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hd w:val="clear" w:color="auto" w:fill="ffffff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color w:val="000000"/>
          <w:u w:color="000000"/>
        </w:rPr>
        <w:drawing>
          <wp:inline distT="0" distB="0" distL="0" distR="0">
            <wp:extent cx="853649" cy="10009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53649" cy="1000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000000"/>
          <w:u w:color="00000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1229994</wp:posOffset>
                </wp:positionH>
                <wp:positionV relativeFrom="line">
                  <wp:posOffset>-461009</wp:posOffset>
                </wp:positionV>
                <wp:extent cx="3911600" cy="1354514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1354514"/>
                          <a:chOff x="0" y="0"/>
                          <a:chExt cx="3911600" cy="1354513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3911600" cy="135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-1"/>
                            <a:ext cx="3911600" cy="13545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color w:val="00000a"/>
                                  <w:u w:color="00000a"/>
                                  <w:rtl w:val="0"/>
                                  <w:lang w:val="pt-PT"/>
                                </w:rPr>
                                <w:t>UNIVERSIDADE FEDERAL DO RIO DE JANEIRO</w:t>
                              </w:r>
                            </w:p>
                            <w:p>
                              <w:pPr>
                                <w:pStyle w:val="Body"/>
                                <w:shd w:val="clear" w:color="auto" w:fill="ffffff"/>
                                <w:rPr>
                                  <w:color w:val="00000a"/>
                                  <w:u w:color="00000a"/>
                                </w:rPr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color w:val="00000a"/>
                                  <w:u w:color="00000a"/>
                                  <w:rtl w:val="0"/>
                                  <w:lang w:val="pt-PT"/>
                                </w:rPr>
                                <w:t>Grupo de PET DIVERSIDADE UFRJ</w:t>
                              </w:r>
                            </w:p>
                            <w:p>
                              <w:pPr>
                                <w:pStyle w:val="Body"/>
                                <w:shd w:val="clear" w:color="auto" w:fill="ffffff"/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color w:val="00000a"/>
                                  <w:u w:color="00000a"/>
                                  <w:rtl w:val="0"/>
                                  <w:lang w:val="pt-PT"/>
                                </w:rPr>
                                <w:t>PROFESSORA RESPONS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color w:val="00000a"/>
                                  <w:u w:color="00000a"/>
                                  <w:rtl w:val="0"/>
                                  <w:lang w:val="pt-PT"/>
                                </w:rPr>
                                <w:t>Á</w:t>
                              </w: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color w:val="00000a"/>
                                  <w:u w:color="00000a"/>
                                  <w:rtl w:val="0"/>
                                  <w:lang w:val="pt-PT"/>
                                </w:rPr>
                                <w:t>VEL: GIOVANA XAVIER</w:t>
                              </w:r>
                            </w:p>
                            <w:p>
                              <w:pPr>
                                <w:pStyle w:val="Body"/>
                                <w:shd w:val="clear" w:color="auto" w:fill="ffffff"/>
                                <w:jc w:val="both"/>
                              </w:pPr>
                              <w:r>
                                <w:rPr>
                                  <w:rFonts w:ascii="Cambria" w:cs="Cambria" w:hAnsi="Cambria" w:eastAsia="Cambria"/>
                                  <w:b w:val="1"/>
                                  <w:bCs w:val="1"/>
                                  <w:color w:val="00000a"/>
                                  <w:u w:color="00000a"/>
                                  <w:rtl w:val="0"/>
                                  <w:lang w:val="pt-PT"/>
                                </w:rPr>
                                <w:t>BOLSISTAS: Marlon William Gama, Vitor Mateus Domingues e Wickson Moreira Ribeiro</w:t>
                              </w:r>
                              <w:r/>
                            </w:p>
                          </w:txbxContent>
                        </wps:txbx>
                        <wps:bodyPr wrap="square" lIns="46440" tIns="46440" rIns="46440" bIns="4644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6.8pt;margin-top:-36.3pt;width:308.0pt;height:106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911600,1354513">
                <w10:wrap type="none" side="bothSides" anchorx="text"/>
                <v:rect id="_x0000_s1027" style="position:absolute;left:0;top:0;width:3911600;height:135451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3911600;height:13545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rPr>
                            <w:rFonts w:ascii="Cambria" w:cs="Cambria" w:hAnsi="Cambria" w:eastAsia="Cambria"/>
                            <w:b w:val="1"/>
                            <w:bCs w:val="1"/>
                          </w:rPr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color w:val="00000a"/>
                            <w:u w:color="00000a"/>
                            <w:rtl w:val="0"/>
                            <w:lang w:val="pt-PT"/>
                          </w:rPr>
                          <w:t>UNIVERSIDADE FEDERAL DO RIO DE JANEIRO</w:t>
                        </w:r>
                      </w:p>
                      <w:p>
                        <w:pPr>
                          <w:pStyle w:val="Body"/>
                          <w:shd w:val="clear" w:color="auto" w:fill="ffffff"/>
                          <w:rPr>
                            <w:color w:val="00000a"/>
                            <w:u w:color="00000a"/>
                          </w:rPr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color w:val="00000a"/>
                            <w:u w:color="00000a"/>
                            <w:rtl w:val="0"/>
                            <w:lang w:val="pt-PT"/>
                          </w:rPr>
                          <w:t>Grupo de PET DIVERSIDADE UFRJ</w:t>
                        </w:r>
                      </w:p>
                      <w:p>
                        <w:pPr>
                          <w:pStyle w:val="Body"/>
                          <w:shd w:val="clear" w:color="auto" w:fill="ffffff"/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color w:val="00000a"/>
                            <w:u w:color="00000a"/>
                            <w:rtl w:val="0"/>
                            <w:lang w:val="pt-PT"/>
                          </w:rPr>
                          <w:t>PROFESSORA RESPONS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color w:val="00000a"/>
                            <w:u w:color="00000a"/>
                            <w:rtl w:val="0"/>
                            <w:lang w:val="pt-PT"/>
                          </w:rPr>
                          <w:t>Á</w:t>
                        </w: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color w:val="00000a"/>
                            <w:u w:color="00000a"/>
                            <w:rtl w:val="0"/>
                            <w:lang w:val="pt-PT"/>
                          </w:rPr>
                          <w:t>VEL: GIOVANA XAVIER</w:t>
                        </w:r>
                      </w:p>
                      <w:p>
                        <w:pPr>
                          <w:pStyle w:val="Body"/>
                          <w:shd w:val="clear" w:color="auto" w:fill="ffffff"/>
                          <w:jc w:val="both"/>
                        </w:pPr>
                        <w:r>
                          <w:rPr>
                            <w:rFonts w:ascii="Cambria" w:cs="Cambria" w:hAnsi="Cambria" w:eastAsia="Cambria"/>
                            <w:b w:val="1"/>
                            <w:bCs w:val="1"/>
                            <w:color w:val="00000a"/>
                            <w:u w:color="00000a"/>
                            <w:rtl w:val="0"/>
                            <w:lang w:val="pt-PT"/>
                          </w:rPr>
                          <w:t>BOLSISTAS: Marlon William Gama, Vitor Mateus Domingues e Wickson Moreira Ribeiro</w:t>
                        </w:r>
                        <w:r/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Planejamento de oficina</w:t>
      </w:r>
    </w:p>
    <w:p>
      <w:pPr>
        <w:pStyle w:val="Body"/>
        <w:jc w:val="center"/>
        <w:rPr>
          <w:b w:val="1"/>
          <w:bCs w:val="1"/>
          <w:lang w:val="pt-PT"/>
        </w:rPr>
      </w:pPr>
    </w:p>
    <w:p>
      <w:pPr>
        <w:pStyle w:val="Body"/>
      </w:pPr>
      <w:r>
        <w:rPr>
          <w:b w:val="1"/>
          <w:bCs w:val="1"/>
          <w:rtl w:val="0"/>
          <w:lang w:val="pt-PT"/>
        </w:rPr>
        <w:t>Professores da turma:</w:t>
      </w:r>
      <w:r>
        <w:rPr>
          <w:rtl w:val="0"/>
          <w:lang w:val="pt-PT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85"/>
        </w:tabs>
      </w:pPr>
      <w:r>
        <w:rPr>
          <w:b w:val="1"/>
          <w:bCs w:val="1"/>
          <w:rtl w:val="0"/>
          <w:lang w:val="pt-PT"/>
        </w:rPr>
        <w:t>N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 xml:space="preserve">vel de ensino: </w:t>
      </w:r>
      <w:r>
        <w:rPr>
          <w:rtl w:val="0"/>
          <w:lang w:val="pt-PT"/>
        </w:rPr>
        <w:t>Ensino Fundamental                 Data:</w:t>
      </w:r>
    </w:p>
    <w:p>
      <w:pPr>
        <w:pStyle w:val="Body"/>
      </w:pPr>
      <w:r>
        <w:rPr>
          <w:b w:val="1"/>
          <w:bCs w:val="1"/>
          <w:rtl w:val="0"/>
          <w:lang w:val="pt-PT"/>
        </w:rPr>
        <w:t>Tema</w:t>
      </w:r>
      <w:r>
        <w:rPr>
          <w:rtl w:val="0"/>
          <w:lang w:val="pt-PT"/>
        </w:rPr>
        <w:t>:Maria Nascimento</w:t>
      </w:r>
    </w:p>
    <w:p>
      <w:pPr>
        <w:pStyle w:val="Body"/>
      </w:pPr>
      <w:r>
        <w:rPr>
          <w:rtl w:val="0"/>
          <w:lang w:val="pt-PT"/>
        </w:rPr>
        <w:t xml:space="preserve"> </w:t>
      </w:r>
      <w:r>
        <w:rPr>
          <w:b w:val="1"/>
          <w:bCs w:val="1"/>
          <w:rtl w:val="0"/>
          <w:lang w:val="pt-PT"/>
        </w:rPr>
        <w:t>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tulo:</w:t>
      </w:r>
      <w:r>
        <w:rPr>
          <w:rtl w:val="0"/>
          <w:lang w:val="pt-PT"/>
        </w:rPr>
        <w:t xml:space="preserve"> Como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apresenta a sua hist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ria?</w:t>
      </w:r>
    </w:p>
    <w:p>
      <w:pPr>
        <w:pStyle w:val="Body"/>
        <w:rPr>
          <w:lang w:val="pt-PT"/>
        </w:rPr>
      </w:pPr>
    </w:p>
    <w:p>
      <w:pPr>
        <w:pStyle w:val="Body"/>
      </w:pPr>
      <w:r>
        <w:rPr>
          <w:b w:val="1"/>
          <w:bCs w:val="1"/>
          <w:rtl w:val="0"/>
          <w:lang w:val="pt-PT"/>
        </w:rPr>
        <w:t>Objetivos gerais</w:t>
      </w:r>
      <w:r>
        <w:rPr>
          <w:rtl w:val="0"/>
          <w:lang w:val="pt-PT"/>
        </w:rPr>
        <w:t>: Apresentar Maria Lourdes Vale Nascimento, apontando sua import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e contribui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na luta por direitos e melhores condi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para a popula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negra, e ainda instigar o estudante a produzir conhecimento sobre si mesmo. </w:t>
      </w:r>
    </w:p>
    <w:p>
      <w:pPr>
        <w:pStyle w:val="Body"/>
        <w:rPr>
          <w:lang w:val="pt-PT"/>
        </w:rPr>
      </w:pPr>
    </w:p>
    <w:tbl>
      <w:tblPr>
        <w:tblW w:w="146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3"/>
        <w:gridCol w:w="2430"/>
        <w:gridCol w:w="6630"/>
        <w:gridCol w:w="2220"/>
        <w:gridCol w:w="1021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38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Objetivos espec</w:t>
            </w:r>
            <w:r>
              <w:rPr>
                <w:b w:val="1"/>
                <w:bCs w:val="1"/>
                <w:rtl w:val="0"/>
                <w:lang w:val="pt-PT"/>
              </w:rPr>
              <w:t>í</w:t>
            </w:r>
            <w:r>
              <w:rPr>
                <w:b w:val="1"/>
                <w:bCs w:val="1"/>
                <w:rtl w:val="0"/>
                <w:lang w:val="pt-PT"/>
              </w:rPr>
              <w:t>ficos</w:t>
            </w:r>
          </w:p>
        </w:tc>
        <w:tc>
          <w:tcPr>
            <w:tcW w:type="dxa" w:w="243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Conte</w:t>
            </w:r>
            <w:r>
              <w:rPr>
                <w:b w:val="1"/>
                <w:bCs w:val="1"/>
                <w:rtl w:val="0"/>
                <w:lang w:val="pt-PT"/>
              </w:rPr>
              <w:t>ú</w:t>
            </w:r>
            <w:r>
              <w:rPr>
                <w:b w:val="1"/>
                <w:bCs w:val="1"/>
                <w:rtl w:val="0"/>
                <w:lang w:val="pt-PT"/>
              </w:rPr>
              <w:t>dos/Conceitos</w:t>
            </w:r>
          </w:p>
        </w:tc>
        <w:tc>
          <w:tcPr>
            <w:tcW w:type="dxa" w:w="663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Procedimentos did</w:t>
            </w:r>
            <w:r>
              <w:rPr>
                <w:b w:val="1"/>
                <w:bCs w:val="1"/>
                <w:rtl w:val="0"/>
                <w:lang w:val="pt-PT"/>
              </w:rPr>
              <w:t>á</w:t>
            </w:r>
            <w:r>
              <w:rPr>
                <w:b w:val="1"/>
                <w:bCs w:val="1"/>
                <w:rtl w:val="0"/>
                <w:lang w:val="pt-PT"/>
              </w:rPr>
              <w:t>tico</w:t>
            </w:r>
          </w:p>
        </w:tc>
        <w:tc>
          <w:tcPr>
            <w:tcW w:type="dxa" w:w="222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Recursos utilizados</w:t>
            </w:r>
          </w:p>
        </w:tc>
        <w:tc>
          <w:tcPr>
            <w:tcW w:type="dxa" w:w="10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Tempo</w:t>
            </w:r>
          </w:p>
        </w:tc>
      </w:tr>
      <w:tr>
        <w:tblPrEx>
          <w:shd w:val="clear" w:color="auto" w:fill="ced7e7"/>
        </w:tblPrEx>
        <w:trPr>
          <w:trHeight w:val="3644" w:hRule="atLeast"/>
        </w:trPr>
        <w:tc>
          <w:tcPr>
            <w:tcW w:type="dxa" w:w="238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pt-PT"/>
              </w:rPr>
              <w:t xml:space="preserve">- Conhecer a maria nascimento 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>- Associar a trajet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 xml:space="preserve">ria de maria nascimento </w:t>
            </w:r>
            <w:r>
              <w:rPr>
                <w:rtl w:val="0"/>
                <w:lang w:val="pt-PT"/>
              </w:rPr>
              <w:t>à</w:t>
            </w:r>
            <w:r>
              <w:rPr>
                <w:rtl w:val="0"/>
                <w:lang w:val="pt-PT"/>
              </w:rPr>
              <w:t>s trajet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rias das pr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prias m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es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 xml:space="preserve"> </w:t>
            </w:r>
          </w:p>
        </w:tc>
        <w:tc>
          <w:tcPr>
            <w:tcW w:type="dxa" w:w="243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pt-PT"/>
              </w:rPr>
              <w:t>-Ag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ncia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>-Escreviv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ncia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 xml:space="preserve">-Ancestralidade 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>-Ra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pt-PT"/>
              </w:rPr>
              <w:t>a e g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 xml:space="preserve">nero </w:t>
            </w:r>
          </w:p>
        </w:tc>
        <w:tc>
          <w:tcPr>
            <w:tcW w:type="dxa" w:w="663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pt-PT"/>
              </w:rPr>
              <w:t>- Apresenta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 xml:space="preserve">o quem </w:t>
            </w:r>
            <w:r>
              <w:rPr>
                <w:rtl w:val="0"/>
                <w:lang w:val="pt-PT"/>
              </w:rPr>
              <w:t xml:space="preserve">é </w:t>
            </w:r>
            <w:r>
              <w:rPr>
                <w:rtl w:val="0"/>
                <w:lang w:val="pt-PT"/>
              </w:rPr>
              <w:t>Maria Nascimento?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>- Conversa sobre a trajet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ria da Maria Nascimento, instigando a rela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entre a personagem e as m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es dos estudantes.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>- Produ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de colagens com base na apresenta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e na associa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da Maria Nascimento com a experi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ncia de cada estudante</w:t>
            </w:r>
          </w:p>
        </w:tc>
        <w:tc>
          <w:tcPr>
            <w:tcW w:type="dxa" w:w="222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pt-PT"/>
              </w:rPr>
              <w:t>- Revistas, jornais e panfletos.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>- Tesoura sem ponta</w:t>
            </w:r>
          </w:p>
          <w:p>
            <w:pPr>
              <w:pStyle w:val="Body"/>
            </w:pPr>
            <w:r>
              <w:rPr>
                <w:rtl w:val="0"/>
                <w:lang w:val="pt-PT"/>
              </w:rPr>
              <w:t>- cola</w:t>
            </w:r>
          </w:p>
        </w:tc>
        <w:tc>
          <w:tcPr>
            <w:tcW w:type="dxa" w:w="10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Body"/>
              <w:rPr>
                <w:b w:val="1"/>
                <w:bCs w:val="1"/>
                <w:lang w:val="pt-PT"/>
              </w:rPr>
            </w:pPr>
          </w:p>
          <w:p>
            <w:pPr>
              <w:pStyle w:val="Body"/>
            </w:pPr>
            <w:r>
              <w:rPr>
                <w:rtl w:val="0"/>
                <w:lang w:val="pt-PT"/>
              </w:rPr>
              <w:t>1 hora</w:t>
            </w:r>
          </w:p>
        </w:tc>
      </w:tr>
    </w:tbl>
    <w:p>
      <w:pPr>
        <w:pStyle w:val="Body"/>
        <w:widowControl w:val="0"/>
      </w:pPr>
      <w:r>
        <w:rPr>
          <w:lang w:val="pt-PT"/>
        </w:rPr>
      </w:r>
    </w:p>
    <w:sectPr>
      <w:headerReference w:type="default" r:id="rId5"/>
      <w:footerReference w:type="default" r:id="rId6"/>
      <w:pgSz w:w="16840" w:h="11900" w:orient="landscape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