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color w:val="000000"/>
          <w:u w:color="000000"/>
        </w:rPr>
        <w:drawing>
          <wp:inline distT="0" distB="0" distL="0" distR="0">
            <wp:extent cx="853649" cy="1000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53649" cy="100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1229994</wp:posOffset>
                </wp:positionH>
                <wp:positionV relativeFrom="line">
                  <wp:posOffset>-461009</wp:posOffset>
                </wp:positionV>
                <wp:extent cx="3911600" cy="135451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1354514"/>
                          <a:chOff x="0" y="0"/>
                          <a:chExt cx="3911600" cy="135451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3911600" cy="135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3911600" cy="13545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UNIVERSIDADE FEDERAL DO RIO DE JANEIRO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  <w:rPr>
                                  <w:color w:val="00000a"/>
                                  <w:u w:color="00000a"/>
                                </w:rPr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Grupo de PET DIVERSIDADE UFRJ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PROFESSORA RESPONS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VEL: GIOVANA XAVIER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  <w:jc w:val="both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color w:val="00000a"/>
                                  <w:u w:color="00000a"/>
                                  <w:rtl w:val="0"/>
                                  <w:lang w:val="pt-PT"/>
                                </w:rPr>
                                <w:t>BOLSISTAS: Marlon William Gama, Vitor Mateus Domingues e Wickson Moreira Ribeiro</w:t>
                              </w:r>
                              <w:r/>
                            </w:p>
                          </w:txbxContent>
                        </wps:txbx>
                        <wps:bodyPr wrap="square" lIns="46440" tIns="46440" rIns="46440" bIns="4644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6.8pt;margin-top:-36.3pt;width:308.0pt;height:10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911600,1354513">
                <w10:wrap type="none" side="bothSides" anchorx="text"/>
                <v:rect id="_x0000_s1027" style="position:absolute;left:0;top:0;width:3911600;height:135451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911600;height:13545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ambria" w:cs="Cambria" w:hAnsi="Cambria" w:eastAsia="Cambria"/>
                            <w:b w:val="1"/>
                            <w:bCs w:val="1"/>
                          </w:rPr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UNIVERSIDADE FEDERAL DO RIO DE JANEIRO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  <w:rPr>
                            <w:color w:val="00000a"/>
                            <w:u w:color="00000a"/>
                          </w:rPr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Grupo de PET DIVERSIDADE UFRJ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PROFESSORA RESPONS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VEL: GIOVANA XAVIER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  <w:jc w:val="both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color w:val="00000a"/>
                            <w:u w:color="00000a"/>
                            <w:rtl w:val="0"/>
                            <w:lang w:val="pt-PT"/>
                          </w:rPr>
                          <w:t>BOLSISTAS: Marlon William Gama, Vitor Mateus Domingues e Wickson Moreira Ribeiro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Planejamento de oficina</w:t>
      </w:r>
    </w:p>
    <w:p>
      <w:pPr>
        <w:pStyle w:val="Body"/>
        <w:jc w:val="center"/>
        <w:rPr>
          <w:b w:val="1"/>
          <w:bCs w:val="1"/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Professores da turma:</w:t>
      </w:r>
      <w:r>
        <w:rPr>
          <w:rtl w:val="0"/>
          <w:lang w:val="pt-PT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vel de ensino: </w:t>
      </w:r>
      <w:r>
        <w:rPr>
          <w:rtl w:val="0"/>
          <w:lang w:val="pt-PT"/>
        </w:rPr>
        <w:t>Ensino Fundamental                 Data:</w:t>
      </w:r>
    </w:p>
    <w:p>
      <w:pPr>
        <w:pStyle w:val="Body"/>
      </w:pPr>
      <w:r>
        <w:rPr>
          <w:b w:val="1"/>
          <w:bCs w:val="1"/>
          <w:rtl w:val="0"/>
          <w:lang w:val="pt-PT"/>
        </w:rPr>
        <w:t>Tema</w:t>
      </w:r>
      <w:r>
        <w:rPr>
          <w:rtl w:val="0"/>
          <w:lang w:val="pt-PT"/>
        </w:rPr>
        <w:t>:Maria Nascimento</w:t>
      </w:r>
    </w:p>
    <w:p>
      <w:pPr>
        <w:pStyle w:val="Body"/>
      </w:pP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  <w:lang w:val="pt-PT"/>
        </w:rPr>
        <w:t xml:space="preserve"> Como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apresenta a sua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ria?</w:t>
      </w:r>
    </w:p>
    <w:p>
      <w:pPr>
        <w:pStyle w:val="Body"/>
        <w:rPr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Objetivos gerais</w:t>
      </w:r>
      <w:r>
        <w:rPr>
          <w:rtl w:val="0"/>
          <w:lang w:val="pt-PT"/>
        </w:rPr>
        <w:t>: Apresentar Maria Lourdes Vale Nascimento, apontando sua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e 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na luta por direitos e melhores condi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para a popula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negra, e ainda instigar o estudante a produzir conhecimento sobre si mesmo. </w:t>
      </w:r>
    </w:p>
    <w:p>
      <w:pPr>
        <w:pStyle w:val="Body"/>
        <w:rPr>
          <w:lang w:val="pt-PT"/>
        </w:rPr>
      </w:pPr>
    </w:p>
    <w:tbl>
      <w:tblPr>
        <w:tblW w:w="146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3"/>
        <w:gridCol w:w="2430"/>
        <w:gridCol w:w="6630"/>
        <w:gridCol w:w="2220"/>
        <w:gridCol w:w="102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3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</w:t>
            </w:r>
          </w:p>
        </w:tc>
        <w:tc>
          <w:tcPr>
            <w:tcW w:type="dxa" w:w="243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dos/Conceitos</w:t>
            </w:r>
          </w:p>
        </w:tc>
        <w:tc>
          <w:tcPr>
            <w:tcW w:type="dxa" w:w="663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Procedimentos did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</w:t>
            </w:r>
          </w:p>
        </w:tc>
        <w:tc>
          <w:tcPr>
            <w:tcW w:type="dxa" w:w="222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Recursos utilizados</w:t>
            </w:r>
          </w:p>
        </w:tc>
        <w:tc>
          <w:tcPr>
            <w:tcW w:type="dxa" w:w="102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Tempo</w:t>
            </w:r>
          </w:p>
        </w:tc>
      </w:tr>
      <w:tr>
        <w:tblPrEx>
          <w:shd w:val="clear" w:color="auto" w:fill="ced7e7"/>
        </w:tblPrEx>
        <w:trPr>
          <w:trHeight w:val="3644" w:hRule="atLeast"/>
        </w:trPr>
        <w:tc>
          <w:tcPr>
            <w:tcW w:type="dxa" w:w="23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 xml:space="preserve">- Conhecer a maria nascimento 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Associar a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ria de maria nascimento </w:t>
            </w:r>
            <w:r>
              <w:rPr>
                <w:rtl w:val="0"/>
                <w:lang w:val="pt-PT"/>
              </w:rPr>
              <w:t>à</w:t>
            </w:r>
            <w:r>
              <w:rPr>
                <w:rtl w:val="0"/>
                <w:lang w:val="pt-PT"/>
              </w:rPr>
              <w:t>s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rias das pr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prias m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es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 xml:space="preserve"> </w:t>
            </w:r>
          </w:p>
        </w:tc>
        <w:tc>
          <w:tcPr>
            <w:tcW w:type="dxa" w:w="243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>-Ag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-Escreviv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 xml:space="preserve">-Ancestralidade 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-Ra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a e g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 xml:space="preserve">nero </w:t>
            </w:r>
          </w:p>
        </w:tc>
        <w:tc>
          <w:tcPr>
            <w:tcW w:type="dxa" w:w="663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>- 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 quem </w:t>
            </w:r>
            <w:r>
              <w:rPr>
                <w:rtl w:val="0"/>
                <w:lang w:val="pt-PT"/>
              </w:rPr>
              <w:t xml:space="preserve">é </w:t>
            </w:r>
            <w:r>
              <w:rPr>
                <w:rtl w:val="0"/>
                <w:lang w:val="pt-PT"/>
              </w:rPr>
              <w:t>Maria Nascimento?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Conversa sobre a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da Maria Nascimento, instigando a rela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entre a personagem e as m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es dos estudantes.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Produ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de colagens com base na 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e na associa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da Maria Nascimento com a experi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 de cada estudante</w:t>
            </w:r>
          </w:p>
        </w:tc>
        <w:tc>
          <w:tcPr>
            <w:tcW w:type="dxa" w:w="222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>- Revistas, jornais e panfletos.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Tesoura sem ponta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cola</w:t>
            </w:r>
          </w:p>
        </w:tc>
        <w:tc>
          <w:tcPr>
            <w:tcW w:type="dxa" w:w="102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</w:pPr>
            <w:r>
              <w:rPr>
                <w:rtl w:val="0"/>
                <w:lang w:val="pt-PT"/>
              </w:rPr>
              <w:t>1 hora</w:t>
            </w:r>
          </w:p>
        </w:tc>
      </w:tr>
    </w:tbl>
    <w:p>
      <w:pPr>
        <w:pStyle w:val="Body"/>
        <w:widowControl w:val="0"/>
      </w:pPr>
      <w:r>
        <w:rPr>
          <w:lang w:val="pt-PT"/>
        </w:rPr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