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hd w:val="clear" w:color="auto" w:fill="ffffff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drawing>
          <wp:inline distT="0" distB="0" distL="0" distR="0">
            <wp:extent cx="853649" cy="10009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53649" cy="1000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1229994</wp:posOffset>
                </wp:positionH>
                <wp:positionV relativeFrom="line">
                  <wp:posOffset>-461009</wp:posOffset>
                </wp:positionV>
                <wp:extent cx="3910966" cy="135445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0966" cy="1354456"/>
                          <a:chOff x="0" y="0"/>
                          <a:chExt cx="3910965" cy="135445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3910966" cy="1354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3910966" cy="13544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UNIVERSIDADE FEDERAL DO RIO DE JANEIRO</w:t>
                              </w:r>
                            </w:p>
                            <w:p>
                              <w:pPr>
                                <w:pStyle w:val="Body"/>
                                <w:shd w:val="clear" w:color="auto" w:fill="ffffff"/>
                              </w:pP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Grupo de PET DIVERSIDADE UFRJ</w:t>
                              </w:r>
                            </w:p>
                            <w:p>
                              <w:pPr>
                                <w:pStyle w:val="Body"/>
                                <w:shd w:val="clear" w:color="auto" w:fill="ffffff"/>
                              </w:pP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PROFESSORA RESPONS</w:t>
                              </w: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Á</w:t>
                              </w: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VEL: GIOVANA XAVIER</w:t>
                              </w:r>
                            </w:p>
                            <w:p>
                              <w:pPr>
                                <w:pStyle w:val="Body"/>
                                <w:shd w:val="clear" w:color="auto" w:fill="ffffff"/>
                                <w:jc w:val="both"/>
                              </w:pP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BOLSISTAS: CAMILLE TANTOW, ST</w:t>
                              </w: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É</w:t>
                              </w: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PHANE MAR</w:t>
                              </w: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Ç</w:t>
                              </w: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AL</w:t>
                              </w:r>
                              <w:r/>
                            </w:p>
                          </w:txbxContent>
                        </wps:txbx>
                        <wps:bodyPr wrap="square" lIns="46440" tIns="46440" rIns="46440" bIns="4644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96.8pt;margin-top:-36.3pt;width:308.0pt;height:106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910965,1354455">
                <w10:wrap type="none" side="bothSides" anchorx="text"/>
                <v:rect id="_x0000_s1027" style="position:absolute;left:0;top:0;width:3910965;height:135445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3910965;height:13544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rPr>
                            <w:rFonts w:ascii="Cambria" w:cs="Cambria" w:hAnsi="Cambria" w:eastAsia="Cambria"/>
                            <w:b w:val="1"/>
                            <w:bCs w:val="1"/>
                          </w:rPr>
                        </w:pP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rtl w:val="0"/>
                            <w:lang w:val="pt-PT"/>
                          </w:rPr>
                          <w:t>UNIVERSIDADE FEDERAL DO RIO DE JANEIRO</w:t>
                        </w:r>
                      </w:p>
                      <w:p>
                        <w:pPr>
                          <w:pStyle w:val="Body"/>
                          <w:shd w:val="clear" w:color="auto" w:fill="ffffff"/>
                        </w:pP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rtl w:val="0"/>
                            <w:lang w:val="pt-PT"/>
                          </w:rPr>
                          <w:t>Grupo de PET DIVERSIDADE UFRJ</w:t>
                        </w:r>
                      </w:p>
                      <w:p>
                        <w:pPr>
                          <w:pStyle w:val="Body"/>
                          <w:shd w:val="clear" w:color="auto" w:fill="ffffff"/>
                        </w:pP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rtl w:val="0"/>
                            <w:lang w:val="pt-PT"/>
                          </w:rPr>
                          <w:t>PROFESSORA RESPONS</w:t>
                        </w: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rtl w:val="0"/>
                            <w:lang w:val="pt-PT"/>
                          </w:rPr>
                          <w:t>Á</w:t>
                        </w: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rtl w:val="0"/>
                            <w:lang w:val="pt-PT"/>
                          </w:rPr>
                          <w:t>VEL: GIOVANA XAVIER</w:t>
                        </w:r>
                      </w:p>
                      <w:p>
                        <w:pPr>
                          <w:pStyle w:val="Body"/>
                          <w:shd w:val="clear" w:color="auto" w:fill="ffffff"/>
                          <w:jc w:val="both"/>
                        </w:pP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rtl w:val="0"/>
                            <w:lang w:val="pt-PT"/>
                          </w:rPr>
                          <w:t>BOLSISTAS: CAMILLE TANTOW, ST</w:t>
                        </w: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rtl w:val="0"/>
                            <w:lang w:val="pt-PT"/>
                          </w:rPr>
                          <w:t>É</w:t>
                        </w: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rtl w:val="0"/>
                            <w:lang w:val="pt-PT"/>
                          </w:rPr>
                          <w:t>PHANE MAR</w:t>
                        </w: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rtl w:val="0"/>
                            <w:lang w:val="pt-PT"/>
                          </w:rPr>
                          <w:t>Ç</w:t>
                        </w: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rtl w:val="0"/>
                            <w:lang w:val="pt-PT"/>
                          </w:rPr>
                          <w:t>AL</w:t>
                        </w:r>
                        <w:r/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Planejamento de oficina</w:t>
      </w:r>
    </w:p>
    <w:p>
      <w:pPr>
        <w:pStyle w:val="Body"/>
        <w:jc w:val="center"/>
        <w:rPr>
          <w:b w:val="1"/>
          <w:bCs w:val="1"/>
          <w:lang w:val="pt-PT"/>
        </w:rPr>
      </w:pPr>
    </w:p>
    <w:p>
      <w:pPr>
        <w:pStyle w:val="Body"/>
      </w:pPr>
      <w:r>
        <w:rPr>
          <w:b w:val="1"/>
          <w:bCs w:val="1"/>
          <w:rtl w:val="0"/>
          <w:lang w:val="pt-PT"/>
        </w:rPr>
        <w:t>Professores da turma:</w:t>
      </w:r>
      <w:r>
        <w:rPr>
          <w:rtl w:val="0"/>
          <w:lang w:val="pt-PT"/>
        </w:rPr>
        <w:t xml:space="preserve"> Camille e St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phane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85"/>
        </w:tabs>
      </w:pPr>
      <w:r>
        <w:rPr>
          <w:b w:val="1"/>
          <w:bCs w:val="1"/>
          <w:rtl w:val="0"/>
          <w:lang w:val="pt-PT"/>
        </w:rPr>
        <w:t>N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 xml:space="preserve">vel de ensino: </w:t>
      </w:r>
      <w:r>
        <w:rPr>
          <w:rtl w:val="0"/>
          <w:lang w:val="pt-PT"/>
        </w:rPr>
        <w:t>Ensino Fundamental e Ensino 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dio    </w:t>
        <w:tab/>
        <w:t xml:space="preserve">                    Data: </w:t>
      </w:r>
    </w:p>
    <w:p>
      <w:pPr>
        <w:pStyle w:val="Body"/>
      </w:pPr>
      <w:r>
        <w:rPr>
          <w:b w:val="1"/>
          <w:bCs w:val="1"/>
          <w:rtl w:val="0"/>
          <w:lang w:val="pt-PT"/>
        </w:rPr>
        <w:t>Tema</w:t>
      </w:r>
      <w:r>
        <w:rPr>
          <w:rtl w:val="0"/>
          <w:lang w:val="pt-PT"/>
        </w:rPr>
        <w:t>: A import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ncia da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 mental dos jovens negros.</w:t>
      </w:r>
    </w:p>
    <w:p>
      <w:pPr>
        <w:pStyle w:val="Body"/>
      </w:pPr>
      <w:r>
        <w:rPr>
          <w:b w:val="1"/>
          <w:bCs w:val="1"/>
          <w:rtl w:val="0"/>
          <w:lang w:val="pt-PT"/>
        </w:rPr>
        <w:t>T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tulo:</w:t>
      </w:r>
      <w:r>
        <w:rPr>
          <w:rtl w:val="0"/>
          <w:lang w:val="pt-PT"/>
        </w:rPr>
        <w:t xml:space="preserve"> “</w:t>
      </w:r>
      <w:r>
        <w:rPr>
          <w:rtl w:val="0"/>
          <w:lang w:val="pt-PT"/>
        </w:rPr>
        <w:t>Jo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ndido: o Almirante Negro</w:t>
      </w:r>
      <w:r>
        <w:rPr>
          <w:rtl w:val="0"/>
          <w:lang w:val="pt-PT"/>
        </w:rPr>
        <w:t>”</w:t>
      </w:r>
    </w:p>
    <w:p>
      <w:pPr>
        <w:pStyle w:val="Body"/>
        <w:rPr>
          <w:lang w:val="pt-PT"/>
        </w:rPr>
      </w:pPr>
    </w:p>
    <w:p>
      <w:pPr>
        <w:pStyle w:val="Body"/>
      </w:pPr>
      <w:r>
        <w:rPr>
          <w:b w:val="1"/>
          <w:bCs w:val="1"/>
          <w:rtl w:val="0"/>
          <w:lang w:val="pt-PT"/>
        </w:rPr>
        <w:t>Objetivos gerais</w:t>
      </w:r>
      <w:r>
        <w:rPr>
          <w:rtl w:val="0"/>
          <w:lang w:val="pt-PT"/>
        </w:rPr>
        <w:t xml:space="preserve">: </w:t>
      </w:r>
      <w:r>
        <w:rPr>
          <w:rtl w:val="0"/>
          <w:lang w:val="pt-PT"/>
        </w:rPr>
        <w:t>Identificar intelectuais negros como her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is ou refer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ncias da hist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 do Brasil Rep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blica.</w:t>
      </w:r>
      <w:r>
        <w:rPr>
          <w:rtl w:val="0"/>
          <w:lang w:val="pt-PT"/>
        </w:rPr>
        <w:t xml:space="preserve"> atrav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s das hist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 e trajet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 do marinheiro Jo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ndido.</w:t>
      </w:r>
    </w:p>
    <w:p>
      <w:pPr>
        <w:pStyle w:val="Body"/>
      </w:pPr>
      <w:r>
        <w:rPr>
          <w:rtl w:val="0"/>
          <w:lang w:val="pt-PT"/>
        </w:rPr>
        <w:t>.</w:t>
      </w:r>
    </w:p>
    <w:p>
      <w:pPr>
        <w:pStyle w:val="Body"/>
        <w:rPr>
          <w:lang w:val="pt-PT"/>
        </w:rPr>
      </w:pPr>
    </w:p>
    <w:tbl>
      <w:tblPr>
        <w:tblW w:w="150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03"/>
        <w:gridCol w:w="2410"/>
        <w:gridCol w:w="5810"/>
        <w:gridCol w:w="2152"/>
        <w:gridCol w:w="1250"/>
      </w:tblGrid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340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Objetivos espec</w:t>
            </w:r>
            <w:r>
              <w:rPr>
                <w:b w:val="1"/>
                <w:bCs w:val="1"/>
                <w:rtl w:val="0"/>
                <w:lang w:val="pt-PT"/>
              </w:rPr>
              <w:t>í</w:t>
            </w:r>
            <w:r>
              <w:rPr>
                <w:b w:val="1"/>
                <w:bCs w:val="1"/>
                <w:rtl w:val="0"/>
                <w:lang w:val="pt-PT"/>
              </w:rPr>
              <w:t>ficos</w:t>
            </w:r>
          </w:p>
        </w:tc>
        <w:tc>
          <w:tcPr>
            <w:tcW w:type="dxa" w:w="241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Conte</w:t>
            </w:r>
            <w:r>
              <w:rPr>
                <w:b w:val="1"/>
                <w:bCs w:val="1"/>
                <w:rtl w:val="0"/>
                <w:lang w:val="pt-PT"/>
              </w:rPr>
              <w:t>ú</w:t>
            </w:r>
            <w:r>
              <w:rPr>
                <w:b w:val="1"/>
                <w:bCs w:val="1"/>
                <w:rtl w:val="0"/>
                <w:lang w:val="pt-PT"/>
              </w:rPr>
              <w:t>dos/Conceitos</w:t>
            </w:r>
          </w:p>
        </w:tc>
        <w:tc>
          <w:tcPr>
            <w:tcW w:type="dxa" w:w="581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Procedimentos did</w:t>
            </w:r>
            <w:r>
              <w:rPr>
                <w:b w:val="1"/>
                <w:bCs w:val="1"/>
                <w:rtl w:val="0"/>
                <w:lang w:val="pt-PT"/>
              </w:rPr>
              <w:t>á</w:t>
            </w:r>
            <w:r>
              <w:rPr>
                <w:b w:val="1"/>
                <w:bCs w:val="1"/>
                <w:rtl w:val="0"/>
                <w:lang w:val="pt-PT"/>
              </w:rPr>
              <w:t>ticos</w:t>
            </w:r>
          </w:p>
        </w:tc>
        <w:tc>
          <w:tcPr>
            <w:tcW w:type="dxa" w:w="21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Recursos utilizados</w:t>
            </w:r>
          </w:p>
        </w:tc>
        <w:tc>
          <w:tcPr>
            <w:tcW w:type="dxa" w:w="125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Tempo</w:t>
            </w:r>
          </w:p>
        </w:tc>
      </w:tr>
      <w:tr>
        <w:tblPrEx>
          <w:shd w:val="clear" w:color="auto" w:fill="cdd4e9"/>
        </w:tblPrEx>
        <w:trPr>
          <w:trHeight w:val="6150" w:hRule="atLeast"/>
        </w:trPr>
        <w:tc>
          <w:tcPr>
            <w:tcW w:type="dxa" w:w="340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spacing w:after="240" w:line="340" w:lineRule="atLeast"/>
              <w:ind w:left="0" w:right="0" w:firstLine="0"/>
              <w:jc w:val="left"/>
              <w:rPr>
                <w:rFonts w:ascii="Times" w:cs="Times" w:hAnsi="Times" w:eastAsia="Times"/>
                <w:sz w:val="24"/>
                <w:szCs w:val="24"/>
                <w:u w:color="000000"/>
                <w:rtl w:val="0"/>
              </w:rPr>
            </w:pPr>
            <w:r>
              <w:rPr>
                <w:sz w:val="24"/>
                <w:szCs w:val="24"/>
                <w:u w:color="000000"/>
                <w:rtl w:val="0"/>
                <w:lang w:val="pt-PT"/>
              </w:rPr>
              <w:t xml:space="preserve">- </w:t>
            </w: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>Apresentar aspectos da trajet</w:t>
            </w:r>
            <w:r>
              <w:rPr>
                <w:rFonts w:ascii="Times" w:hAnsi="Times" w:hint="default"/>
                <w:sz w:val="24"/>
                <w:szCs w:val="24"/>
                <w:u w:color="000000"/>
                <w:rtl w:val="0"/>
                <w:lang w:val="pt-PT"/>
              </w:rPr>
              <w:t>ó</w:t>
            </w: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>ria de Jo</w:t>
            </w:r>
            <w:r>
              <w:rPr>
                <w:rFonts w:ascii="Times" w:hAnsi="Times" w:hint="default"/>
                <w:sz w:val="24"/>
                <w:szCs w:val="24"/>
                <w:u w:color="000000"/>
                <w:rtl w:val="0"/>
                <w:lang w:val="pt-PT"/>
              </w:rPr>
              <w:t>ã</w:t>
            </w: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>o C</w:t>
            </w:r>
            <w:r>
              <w:rPr>
                <w:rFonts w:ascii="Times" w:hAnsi="Times" w:hint="default"/>
                <w:sz w:val="24"/>
                <w:szCs w:val="24"/>
                <w:u w:color="000000"/>
                <w:rtl w:val="0"/>
                <w:lang w:val="pt-PT"/>
              </w:rPr>
              <w:t>â</w:t>
            </w: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>ndido.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 xml:space="preserve">- </w:t>
            </w: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>Relacionar a biografia de Jo</w:t>
            </w:r>
            <w:r>
              <w:rPr>
                <w:rFonts w:ascii="Times" w:hAnsi="Times" w:hint="default"/>
                <w:sz w:val="24"/>
                <w:szCs w:val="24"/>
                <w:u w:color="000000"/>
                <w:rtl w:val="0"/>
                <w:lang w:val="pt-PT"/>
              </w:rPr>
              <w:t>ã</w:t>
            </w: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>o C</w:t>
            </w:r>
            <w:r>
              <w:rPr>
                <w:rFonts w:ascii="Times" w:hAnsi="Times" w:hint="default"/>
                <w:sz w:val="24"/>
                <w:szCs w:val="24"/>
                <w:u w:color="000000"/>
                <w:rtl w:val="0"/>
                <w:lang w:val="pt-PT"/>
              </w:rPr>
              <w:t>â</w:t>
            </w: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 xml:space="preserve">ndido </w:t>
            </w:r>
            <w:r>
              <w:rPr>
                <w:rFonts w:ascii="Times" w:hAnsi="Times" w:hint="default"/>
                <w:sz w:val="24"/>
                <w:szCs w:val="24"/>
                <w:u w:color="000000"/>
                <w:rtl w:val="0"/>
                <w:lang w:val="pt-PT"/>
              </w:rPr>
              <w:t>à</w:t>
            </w: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>s suas hist</w:t>
            </w:r>
            <w:r>
              <w:rPr>
                <w:rFonts w:ascii="Times" w:hAnsi="Times" w:hint="default"/>
                <w:sz w:val="24"/>
                <w:szCs w:val="24"/>
                <w:u w:color="000000"/>
                <w:rtl w:val="0"/>
                <w:lang w:val="pt-PT"/>
              </w:rPr>
              <w:t>ó</w:t>
            </w: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>rias e trajet</w:t>
            </w:r>
            <w:r>
              <w:rPr>
                <w:rFonts w:ascii="Times" w:hAnsi="Times" w:hint="default"/>
                <w:sz w:val="24"/>
                <w:szCs w:val="24"/>
                <w:u w:color="000000"/>
                <w:rtl w:val="0"/>
                <w:lang w:val="pt-PT"/>
              </w:rPr>
              <w:t>ó</w:t>
            </w:r>
            <w:r>
              <w:rPr>
                <w:rFonts w:ascii="Times" w:hAnsi="Times"/>
                <w:sz w:val="24"/>
                <w:szCs w:val="24"/>
                <w:u w:color="000000"/>
                <w:rtl w:val="0"/>
                <w:lang w:val="pt-PT"/>
              </w:rPr>
              <w:t>rias.</w:t>
            </w:r>
            <w:r>
              <w:rPr>
                <w:rFonts w:ascii="Times" w:cs="Times" w:hAnsi="Times" w:eastAsia="Times"/>
                <w:sz w:val="29"/>
                <w:szCs w:val="29"/>
                <w:u w:color="000000"/>
                <w:rtl w:val="0"/>
              </w:rPr>
            </w:r>
          </w:p>
        </w:tc>
        <w:tc>
          <w:tcPr>
            <w:tcW w:type="dxa" w:w="241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pt-PT"/>
              </w:rPr>
              <w:t>Conte</w:t>
            </w:r>
            <w:r>
              <w:rPr>
                <w:b w:val="1"/>
                <w:bCs w:val="1"/>
                <w:rtl w:val="0"/>
                <w:lang w:val="pt-PT"/>
              </w:rPr>
              <w:t>ú</w:t>
            </w:r>
            <w:r>
              <w:rPr>
                <w:b w:val="1"/>
                <w:bCs w:val="1"/>
                <w:rtl w:val="0"/>
                <w:lang w:val="pt-PT"/>
              </w:rPr>
              <w:t>dos</w:t>
            </w:r>
          </w:p>
          <w:p>
            <w:pPr>
              <w:pStyle w:val="Body"/>
              <w:numPr>
                <w:ilvl w:val="0"/>
                <w:numId w:val="1"/>
              </w:numPr>
              <w:jc w:val="both"/>
              <w:rPr>
                <w:lang w:val="pt-PT"/>
              </w:rPr>
            </w:pPr>
            <w:r>
              <w:rPr>
                <w:rtl w:val="0"/>
                <w:lang w:val="pt-PT"/>
              </w:rPr>
              <w:t>Biografia de Jo</w:t>
            </w:r>
            <w:r>
              <w:rPr>
                <w:rtl w:val="0"/>
                <w:lang w:val="pt-PT"/>
              </w:rPr>
              <w:t>ã</w:t>
            </w:r>
            <w:r>
              <w:rPr>
                <w:rtl w:val="0"/>
                <w:lang w:val="pt-PT"/>
              </w:rPr>
              <w:t>o C</w:t>
            </w:r>
            <w:r>
              <w:rPr>
                <w:rtl w:val="0"/>
                <w:lang w:val="pt-PT"/>
              </w:rPr>
              <w:t>â</w:t>
            </w:r>
            <w:r>
              <w:rPr>
                <w:rtl w:val="0"/>
                <w:lang w:val="pt-PT"/>
              </w:rPr>
              <w:t>ndido.</w:t>
            </w:r>
          </w:p>
          <w:p>
            <w:pPr>
              <w:pStyle w:val="Body"/>
              <w:numPr>
                <w:ilvl w:val="0"/>
                <w:numId w:val="1"/>
              </w:numPr>
              <w:jc w:val="both"/>
              <w:rPr>
                <w:lang w:val="pt-PT"/>
              </w:rPr>
            </w:pPr>
            <w:r>
              <w:rPr>
                <w:rtl w:val="0"/>
                <w:lang w:val="pt-PT"/>
              </w:rPr>
              <w:t>Hist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ria da Revolta da Chibata</w:t>
            </w:r>
            <w:r>
              <w:rPr>
                <w:rtl w:val="0"/>
                <w:lang w:val="pt-PT"/>
              </w:rPr>
              <w:t xml:space="preserve"> </w:t>
            </w:r>
          </w:p>
          <w:p>
            <w:pPr>
              <w:pStyle w:val="Body"/>
              <w:jc w:val="both"/>
              <w:rPr>
                <w:lang w:val="pt-PT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pt-PT"/>
              </w:rPr>
              <w:t>Conceitos</w:t>
            </w:r>
          </w:p>
          <w:p>
            <w:pPr>
              <w:pStyle w:val="Body"/>
              <w:numPr>
                <w:ilvl w:val="0"/>
                <w:numId w:val="2"/>
              </w:numPr>
              <w:rPr>
                <w:lang w:val="pt-PT"/>
              </w:rPr>
            </w:pPr>
            <w:r>
              <w:rPr>
                <w:rtl w:val="0"/>
                <w:lang w:val="pt-PT"/>
              </w:rPr>
              <w:t>Subjetividades</w:t>
            </w:r>
          </w:p>
          <w:p>
            <w:pPr>
              <w:pStyle w:val="Body"/>
              <w:rPr>
                <w:b w:val="1"/>
                <w:bCs w:val="1"/>
                <w:lang w:val="pt-PT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spacing w:after="240" w:line="340" w:lineRule="atLeast"/>
              <w:ind w:left="0" w:right="0" w:firstLine="0"/>
              <w:jc w:val="left"/>
              <w:rPr>
                <w:rFonts w:ascii="Times" w:cs="Times" w:hAnsi="Times" w:eastAsia="Times"/>
                <w:sz w:val="24"/>
                <w:szCs w:val="24"/>
                <w:rtl w:val="0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 xml:space="preserve">- </w:t>
            </w: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>Representa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ti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 xml:space="preserve">vidade; 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after="240" w:line="340" w:lineRule="atLeast"/>
              <w:ind w:right="0"/>
              <w:jc w:val="left"/>
              <w:rPr>
                <w:rFonts w:ascii="Times" w:cs="Times" w:hAnsi="Times" w:eastAsia="Times"/>
                <w:sz w:val="24"/>
                <w:szCs w:val="24"/>
                <w:rtl w:val="0"/>
                <w:lang w:val="pt-P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Afetos</w:t>
            </w:r>
            <w:r>
              <w:rPr>
                <w:rFonts w:ascii="Times" w:hAnsi="Times"/>
                <w:sz w:val="24"/>
                <w:szCs w:val="24"/>
                <w:rtl w:val="0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after="240" w:line="340" w:lineRule="atLeast"/>
              <w:ind w:right="0"/>
              <w:jc w:val="left"/>
              <w:rPr>
                <w:rFonts w:ascii="Times" w:cs="Times" w:hAnsi="Times" w:eastAsia="Times"/>
                <w:sz w:val="24"/>
                <w:szCs w:val="24"/>
                <w:rtl w:val="0"/>
                <w:lang w:val="pt-P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R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 xml:space="preserve">econhecimento 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after="240" w:line="340" w:lineRule="atLeast"/>
              <w:ind w:right="0"/>
              <w:jc w:val="left"/>
              <w:rPr>
                <w:rFonts w:ascii="Times" w:cs="Times" w:hAnsi="Times" w:eastAsia="Times"/>
                <w:sz w:val="24"/>
                <w:szCs w:val="24"/>
                <w:rtl w:val="0"/>
                <w:lang w:val="pt-P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Protagonismo negro.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cs="Times" w:hAnsi="Times" w:eastAsia="Times"/>
                <w:sz w:val="29"/>
                <w:szCs w:val="29"/>
                <w:rtl w:val="0"/>
              </w:rPr>
            </w:r>
          </w:p>
        </w:tc>
        <w:tc>
          <w:tcPr>
            <w:tcW w:type="dxa" w:w="581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4"/>
              </w:numPr>
              <w:jc w:val="both"/>
            </w:pPr>
            <w:r>
              <w:rPr>
                <w:rtl w:val="0"/>
              </w:rPr>
              <w:t>Pr</w:t>
            </w:r>
            <w:r>
              <w:rPr>
                <w:rtl w:val="0"/>
                <w:lang w:val="pt-PT"/>
              </w:rPr>
              <w:t>oblematiza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 xml:space="preserve">o: </w:t>
            </w:r>
            <w:r>
              <w:rPr>
                <w:rtl w:val="0"/>
              </w:rPr>
              <w:t>“</w:t>
            </w:r>
            <w:r>
              <w:rPr>
                <w:rtl w:val="0"/>
                <w:lang w:val="pt-PT"/>
              </w:rPr>
              <w:t>quem s</w:t>
            </w:r>
            <w:r>
              <w:rPr>
                <w:rtl w:val="0"/>
                <w:lang w:val="pt-PT"/>
              </w:rPr>
              <w:t>ã</w:t>
            </w:r>
            <w:r>
              <w:rPr>
                <w:rtl w:val="0"/>
                <w:lang w:val="pt-PT"/>
              </w:rPr>
              <w:t>o as pessoas das fotos?</w:t>
            </w:r>
            <w:r>
              <w:rPr>
                <w:rtl w:val="0"/>
              </w:rPr>
              <w:t>”</w:t>
            </w:r>
            <w:r>
              <w:rPr>
                <w:rtl w:val="0"/>
                <w:lang w:val="pt-PT"/>
              </w:rPr>
              <w:t>.</w:t>
            </w:r>
          </w:p>
          <w:p>
            <w:pPr>
              <w:pStyle w:val="Body"/>
              <w:numPr>
                <w:ilvl w:val="0"/>
                <w:numId w:val="4"/>
              </w:numPr>
              <w:jc w:val="both"/>
            </w:pP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after="240" w:line="340" w:lineRule="atLeast"/>
              <w:ind w:left="0" w:right="0" w:firstLine="0"/>
              <w:jc w:val="both"/>
              <w:rPr>
                <w:rFonts w:ascii="Times" w:cs="Times" w:hAnsi="Times" w:eastAsia="Times"/>
                <w:sz w:val="24"/>
                <w:szCs w:val="24"/>
                <w:rtl w:val="0"/>
              </w:rPr>
            </w:pPr>
            <w:r>
              <w:rPr>
                <w:rFonts w:ascii="Times" w:hAnsi="Times"/>
                <w:sz w:val="24"/>
                <w:szCs w:val="24"/>
                <w:rtl w:val="0"/>
              </w:rPr>
              <w:t xml:space="preserve">- 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Aula expositiva</w:t>
            </w: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 xml:space="preserve"> dando </w:t>
            </w:r>
            <w:r>
              <w:rPr>
                <w:rFonts w:ascii="Times" w:hAnsi="Times" w:hint="default"/>
                <w:sz w:val="24"/>
                <w:szCs w:val="24"/>
                <w:rtl w:val="0"/>
                <w:lang w:val="fr-FR"/>
              </w:rPr>
              <w:t>ê</w:t>
            </w:r>
            <w:r>
              <w:rPr>
                <w:rFonts w:ascii="Times" w:hAnsi="Times"/>
                <w:sz w:val="24"/>
                <w:szCs w:val="24"/>
                <w:rtl w:val="0"/>
                <w:lang w:val="es-ES_tradnl"/>
              </w:rPr>
              <w:t>nfase a trajet</w:t>
            </w:r>
            <w:r>
              <w:rPr>
                <w:rFonts w:ascii="Times" w:hAnsi="Times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ria de Jo</w:t>
            </w:r>
            <w:r>
              <w:rPr>
                <w:rFonts w:ascii="Times" w:hAnsi="Times" w:hint="default"/>
                <w:sz w:val="24"/>
                <w:szCs w:val="24"/>
                <w:rtl w:val="0"/>
                <w:lang w:val="pt-PT"/>
              </w:rPr>
              <w:t>ã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o C</w:t>
            </w:r>
            <w:r>
              <w:rPr>
                <w:rFonts w:ascii="Times" w:hAnsi="Times" w:hint="default"/>
                <w:sz w:val="24"/>
                <w:szCs w:val="24"/>
                <w:rtl w:val="0"/>
              </w:rPr>
              <w:t>â</w:t>
            </w:r>
            <w:r>
              <w:rPr>
                <w:rFonts w:ascii="Times" w:hAnsi="Times"/>
                <w:sz w:val="24"/>
                <w:szCs w:val="24"/>
                <w:rtl w:val="0"/>
                <w:lang w:val="es-ES_tradnl"/>
              </w:rPr>
              <w:t xml:space="preserve">ndido; 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after="240" w:line="340" w:lineRule="atLeast"/>
              <w:ind w:left="0" w:right="0" w:firstLine="0"/>
              <w:jc w:val="both"/>
              <w:rPr>
                <w:rFonts w:ascii="Times" w:cs="Times" w:hAnsi="Times" w:eastAsia="Times"/>
                <w:sz w:val="24"/>
                <w:szCs w:val="24"/>
                <w:rtl w:val="0"/>
              </w:rPr>
            </w:pPr>
            <w:r>
              <w:rPr>
                <w:rFonts w:ascii="Times" w:hAnsi="Times"/>
                <w:sz w:val="24"/>
                <w:szCs w:val="24"/>
                <w:rtl w:val="0"/>
              </w:rPr>
              <w:t>-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Laborat</w:t>
            </w:r>
            <w:r>
              <w:rPr>
                <w:rFonts w:ascii="Times" w:hAnsi="Times" w:hint="default"/>
                <w:sz w:val="24"/>
                <w:szCs w:val="24"/>
                <w:rtl w:val="0"/>
                <w:lang w:val="pt-PT"/>
              </w:rPr>
              <w:t>ó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rio fotogr</w:t>
            </w:r>
            <w:r>
              <w:rPr>
                <w:rFonts w:ascii="Times" w:hAnsi="Times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 xml:space="preserve">fico: diante das imagens apresentadas 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estudantes ir</w:t>
            </w:r>
            <w:r>
              <w:rPr>
                <w:rFonts w:ascii="Times" w:hAnsi="Times" w:hint="default"/>
                <w:sz w:val="24"/>
                <w:szCs w:val="24"/>
                <w:rtl w:val="0"/>
                <w:lang w:val="pt-PT"/>
              </w:rPr>
              <w:t>ã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o escolher uma pose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 xml:space="preserve"> para seu autoretrato.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after="240" w:line="340" w:lineRule="atLeast"/>
              <w:ind w:left="0" w:right="0" w:firstLine="0"/>
              <w:jc w:val="both"/>
              <w:rPr>
                <w:rFonts w:ascii="Times" w:cs="Times" w:hAnsi="Times" w:eastAsia="Times"/>
                <w:sz w:val="24"/>
                <w:szCs w:val="24"/>
                <w:rtl w:val="0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>- Roda de conversa para fechamento, pontuando que haver</w:t>
            </w:r>
            <w:r>
              <w:rPr>
                <w:rFonts w:ascii="Times" w:hAnsi="Times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 xml:space="preserve">devolu va das fotos produzidas </w:t>
            </w:r>
          </w:p>
        </w:tc>
        <w:tc>
          <w:tcPr>
            <w:tcW w:type="dxa" w:w="21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</w:p>
          <w:p>
            <w:pPr>
              <w:pStyle w:val="Body"/>
              <w:numPr>
                <w:ilvl w:val="0"/>
                <w:numId w:val="5"/>
              </w:numPr>
            </w:pPr>
            <w:r>
              <w:rPr>
                <w:rtl w:val="0"/>
                <w:lang w:val="pt-PT"/>
              </w:rPr>
              <w:t>- Imagens impressas.</w:t>
            </w:r>
          </w:p>
          <w:p>
            <w:pPr>
              <w:pStyle w:val="Body"/>
              <w:numPr>
                <w:ilvl w:val="0"/>
                <w:numId w:val="5"/>
              </w:numPr>
            </w:pPr>
            <w:r>
              <w:rPr>
                <w:rtl w:val="0"/>
                <w:lang w:val="pt-PT"/>
              </w:rPr>
              <w:t>C</w:t>
            </w:r>
            <w:r>
              <w:rPr>
                <w:rtl w:val="0"/>
                <w:lang w:val="pt-PT"/>
              </w:rPr>
              <w:t>â</w:t>
            </w:r>
            <w:r>
              <w:rPr>
                <w:rtl w:val="0"/>
                <w:lang w:val="pt-PT"/>
              </w:rPr>
              <w:t>mera fotogr</w:t>
            </w:r>
            <w:r>
              <w:rPr>
                <w:rtl w:val="0"/>
                <w:lang w:val="pt-PT"/>
              </w:rPr>
              <w:t>á</w:t>
            </w:r>
            <w:r>
              <w:rPr>
                <w:rtl w:val="0"/>
                <w:lang w:val="pt-PT"/>
              </w:rPr>
              <w:t>fica.</w:t>
            </w:r>
          </w:p>
          <w:p>
            <w:pPr>
              <w:pStyle w:val="Body"/>
              <w:numPr>
                <w:ilvl w:val="0"/>
                <w:numId w:val="5"/>
              </w:numPr>
            </w:pPr>
            <w:r>
              <w:rPr>
                <w:rtl w:val="0"/>
                <w:lang w:val="pt-PT"/>
              </w:rPr>
              <w:t>Cadeiras.</w:t>
            </w:r>
          </w:p>
        </w:tc>
        <w:tc>
          <w:tcPr>
            <w:tcW w:type="dxa" w:w="125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Body"/>
              <w:rPr>
                <w:b w:val="1"/>
                <w:bCs w:val="1"/>
                <w:lang w:val="pt-PT"/>
              </w:rPr>
            </w:pPr>
          </w:p>
          <w:p>
            <w:pPr>
              <w:pStyle w:val="Body"/>
            </w:pPr>
            <w:r>
              <w:rPr>
                <w:rtl w:val="0"/>
                <w:lang w:val="pt-PT"/>
              </w:rPr>
              <w:t>1 hora e 30 minutos</w:t>
            </w:r>
          </w:p>
          <w:p>
            <w:pPr>
              <w:pStyle w:val="Body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Body"/>
              <w:jc w:val="center"/>
            </w:pPr>
            <w:r>
              <w:rPr>
                <w:b w:val="1"/>
                <w:bCs w:val="1"/>
                <w:lang w:val="pt-PT"/>
              </w:rPr>
            </w:r>
          </w:p>
        </w:tc>
      </w:tr>
    </w:tbl>
    <w:p>
      <w:pPr>
        <w:pStyle w:val="Body"/>
        <w:widowControl w:val="0"/>
        <w:rPr>
          <w:lang w:val="pt-PT"/>
        </w:rPr>
      </w:pPr>
    </w:p>
    <w:p>
      <w:pPr>
        <w:pStyle w:val="Body"/>
        <w:widowControl w:val="0"/>
        <w:rPr>
          <w:lang w:val="pt-PT"/>
        </w:rPr>
      </w:pPr>
    </w:p>
    <w:p>
      <w:pPr>
        <w:pStyle w:val="Body"/>
        <w:widowControl w:val="0"/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Refer</w:t>
      </w:r>
      <w:r>
        <w:rPr>
          <w:b w:val="1"/>
          <w:bCs w:val="1"/>
          <w:rtl w:val="0"/>
          <w:lang w:val="pt-PT"/>
        </w:rPr>
        <w:t>ê</w:t>
      </w:r>
      <w:r>
        <w:rPr>
          <w:b w:val="1"/>
          <w:bCs w:val="1"/>
          <w:rtl w:val="0"/>
          <w:lang w:val="pt-PT"/>
        </w:rPr>
        <w:t>ncias bibliogr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pt-PT"/>
        </w:rPr>
        <w:t>ficas:</w:t>
      </w:r>
    </w:p>
    <w:p>
      <w:pPr>
        <w:pStyle w:val="Body"/>
        <w:widowControl w:val="0"/>
        <w:jc w:val="both"/>
        <w:rPr>
          <w:b w:val="1"/>
          <w:bCs w:val="1"/>
          <w:lang w:val="pt-PT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after="240" w:line="30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NASCIMENTO,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lvaro Pereira do. 'Sou escravo de oficiais da Marinha': a grande revolta da marujada negra por direitos no per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odo 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s-aboli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(Rio de Janeiro, 1880- 1910). REVISTA BRASILEIRA DE HIST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RIA (ONLINE) , v. 36, p. 1-22, 2016. Dispon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vel em: </w:t>
      </w:r>
      <w:r>
        <w:rPr>
          <w:rFonts w:ascii="Times New Roman" w:hAnsi="Times New Roman"/>
          <w:color w:val="0000ff"/>
          <w:sz w:val="24"/>
          <w:szCs w:val="24"/>
          <w:rtl w:val="0"/>
          <w:lang w:val="en-US"/>
        </w:rPr>
        <w:t xml:space="preserve">http://www.scielo.br/pdf/rbh/2016nahead/1806-9347-rbh-2016v36n72_009.pdf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(Acesso em 01/07/2018)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after="240" w:line="30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Almanaque Hist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rico Jo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o 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â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 xml:space="preserve">ndido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A luta pelos direitos humanos</w:t>
      </w:r>
      <w:r>
        <w:rPr>
          <w:rFonts w:ascii="Times New Roman" w:hAnsi="Times New Roman"/>
          <w:sz w:val="24"/>
          <w:szCs w:val="24"/>
          <w:rtl w:val="0"/>
          <w:lang w:val="it-IT"/>
        </w:rPr>
        <w:t>. Dispon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vel em: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after="240" w:line="3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rtl w:val="0"/>
        </w:rPr>
      </w:pPr>
      <w:r>
        <w:rPr>
          <w:rFonts w:ascii="Times New Roman" w:hAnsi="Times New Roman"/>
          <w:color w:val="0000ff"/>
          <w:sz w:val="24"/>
          <w:szCs w:val="24"/>
          <w:rtl w:val="0"/>
          <w:lang w:val="pt-PT"/>
        </w:rPr>
        <w:t xml:space="preserve">http://www.projetomemoria.art.br/JoaoCandido/downloads/down_almanaque_JC_site.pdf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after="240" w:line="300" w:lineRule="atLeas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(Acesso em 01/07/2018)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drawing>
          <wp:inline distT="0" distB="0" distL="0" distR="0">
            <wp:extent cx="4381500" cy="127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4image25488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drawing>
          <wp:inline distT="0" distB="0" distL="0" distR="0">
            <wp:extent cx="50800" cy="1524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4image2564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5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after="240" w:line="300" w:lineRule="atLeast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rtl w:val="0"/>
          <w:lang w:val="pt-PT"/>
        </w:rPr>
        <w:t xml:space="preserve">Entrevista </w:t>
      </w:r>
      <w:r>
        <w:rPr>
          <w:rFonts w:ascii="Times New Roman" w:hAnsi="Times New Roman" w:hint="default"/>
          <w:color w:val="000000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rtl w:val="0"/>
        </w:rPr>
        <w:t>Jo</w:t>
      </w:r>
      <w:r>
        <w:rPr>
          <w:rFonts w:ascii="Times New Roman" w:hAnsi="Times New Roman" w:hint="default"/>
          <w:color w:val="000000"/>
          <w:sz w:val="24"/>
          <w:szCs w:val="24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rtl w:val="0"/>
          <w:lang w:val="pt-PT"/>
        </w:rPr>
        <w:t>o C</w:t>
      </w:r>
      <w:r>
        <w:rPr>
          <w:rFonts w:ascii="Times New Roman" w:hAnsi="Times New Roman" w:hint="default"/>
          <w:color w:val="000000"/>
          <w:sz w:val="24"/>
          <w:szCs w:val="24"/>
          <w:shd w:val="clear" w:color="auto" w:fill="ffffff"/>
          <w:rtl w:val="0"/>
        </w:rPr>
        <w:t>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rtl w:val="0"/>
          <w:lang w:val="es-ES_tradnl"/>
        </w:rPr>
        <w:t xml:space="preserve">ndido: Youtube: </w:t>
      </w:r>
      <w:r>
        <w:rPr>
          <w:rFonts w:ascii="Times New Roman" w:hAnsi="Times New Roman"/>
          <w:color w:val="1154cc"/>
          <w:sz w:val="24"/>
          <w:szCs w:val="24"/>
          <w:shd w:val="clear" w:color="auto" w:fill="ffffff"/>
          <w:rtl w:val="0"/>
          <w:lang w:val="en-US"/>
        </w:rPr>
        <w:t xml:space="preserve">https://m.youtube.com/watch?v=y3lfcd9B0mE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rtl w:val="0"/>
          <w:lang w:val="pt-PT"/>
        </w:rPr>
        <w:t xml:space="preserve">(Acesso em 01/07/2018)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after="240" w:line="300" w:lineRule="atLeast"/>
        <w:ind w:left="0" w:right="0" w:firstLine="0"/>
        <w:jc w:val="left"/>
        <w:rPr>
          <w:rFonts w:ascii="Arial" w:cs="Arial" w:hAnsi="Arial" w:eastAsia="Arial"/>
          <w:color w:val="1154cc"/>
          <w:sz w:val="27"/>
          <w:szCs w:val="27"/>
          <w:shd w:val="clear" w:color="auto" w:fill="ffffff"/>
          <w:rtl w:val="0"/>
        </w:rPr>
      </w:pPr>
    </w:p>
    <w:p>
      <w:pPr>
        <w:pStyle w:val="Body"/>
        <w:widowControl w:val="0"/>
      </w:pPr>
      <w:r>
        <w:rPr>
          <w:lang w:val="pt-PT"/>
        </w:rPr>
      </w:r>
    </w:p>
    <w:sectPr>
      <w:headerReference w:type="default" r:id="rId7"/>
      <w:footerReference w:type="default" r:id="rId8"/>
      <w:pgSz w:w="16840" w:h="11900" w:orient="landscape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</w:tabs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440"/>
            <w:tab w:val="left" w:pos="216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