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hd w:val="clear" w:color="auto" w:fill="ffffff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lang w:val="en-US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-6984</wp:posOffset>
            </wp:positionH>
            <wp:positionV relativeFrom="line">
              <wp:posOffset>-566419</wp:posOffset>
            </wp:positionV>
            <wp:extent cx="850900" cy="999490"/>
            <wp:effectExtent l="0" t="0" r="0" b="0"/>
            <wp:wrapSquare wrapText="bothSides" distL="57150" distR="57150" distT="57150" distB="57150"/>
            <wp:docPr id="1073741825" name="officeArt object" descr="minerva6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inerva600dpi.jpeg" descr="minerva600dpi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99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297180</wp:posOffset>
                </wp:positionH>
                <wp:positionV relativeFrom="page">
                  <wp:posOffset>408304</wp:posOffset>
                </wp:positionV>
                <wp:extent cx="4660067" cy="1235274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067" cy="123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lang w:val="pt-PT"/>
                              </w:rPr>
                            </w:pP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UNIVERSIDADE FEDERAL DO RIO DE JANEIRO</w:t>
                            </w:r>
                          </w:p>
                          <w:p>
                            <w:pPr>
                              <w:pStyle w:val="Normal.0"/>
                              <w:shd w:val="clear" w:color="auto" w:fill="ffffff"/>
                              <w:jc w:val="both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lang w:val="pt-PT"/>
                              </w:rPr>
                            </w:pP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Programa de Educa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çã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o Tutorial Conex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õ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es de Saberes/ Diversidade</w:t>
                            </w:r>
                          </w:p>
                          <w:p>
                            <w:pPr>
                              <w:pStyle w:val="Normal.0"/>
                              <w:shd w:val="clear" w:color="auto" w:fill="ffffff"/>
                              <w:jc w:val="both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 xml:space="preserve">Bolsistas: </w:t>
                            </w:r>
                            <w:r>
                              <w:rPr>
                                <w:rFonts w:ascii="Cambria" w:cs="Cambria" w:hAnsi="Cambria" w:eastAsia="Cambria"/>
                                <w:rtl w:val="0"/>
                                <w:lang w:val="pt-PT"/>
                              </w:rPr>
                              <w:t>Nayara Cristina dos Santos e Paloma da S</w:t>
                            </w:r>
                            <w:r>
                              <w:rPr>
                                <w:rtl w:val="0"/>
                                <w:lang w:val="pt-PT"/>
                              </w:rPr>
                              <w:t>ilva Nepomuceno</w:t>
                            </w:r>
                          </w:p>
                          <w:p>
                            <w:pPr>
                              <w:pStyle w:val="Normal.0"/>
                              <w:shd w:val="clear" w:color="auto" w:fill="ffffff"/>
                              <w:jc w:val="both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Orienta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çã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o:</w:t>
                            </w:r>
                            <w:r>
                              <w:rPr>
                                <w:rtl w:val="0"/>
                                <w:lang w:val="pt-PT"/>
                              </w:rPr>
                              <w:t xml:space="preserve"> Giovana Xavier</w:t>
                            </w:r>
                          </w:p>
                          <w:p>
                            <w:pPr>
                              <w:pStyle w:val="Normal.0"/>
                              <w:shd w:val="clear" w:color="auto" w:fill="ffffff"/>
                              <w:jc w:val="both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Media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çã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o</w:t>
                            </w:r>
                            <w:r>
                              <w:rPr>
                                <w:rtl w:val="0"/>
                                <w:lang w:val="pt-PT"/>
                              </w:rPr>
                              <w:t>: P</w:t>
                            </w:r>
                            <w:r>
                              <w:rPr>
                                <w:rtl w:val="0"/>
                                <w:lang w:val="pt-PT"/>
                              </w:rPr>
                              <w:t>â</w:t>
                            </w:r>
                            <w:r>
                              <w:rPr>
                                <w:rtl w:val="0"/>
                                <w:lang w:val="pt-PT"/>
                              </w:rPr>
                              <w:t>mela Carvalho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lang w:val="pt-PT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3.4pt;margin-top:32.2pt;width:366.9pt;height:97.3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Cambria" w:cs="Cambria" w:hAnsi="Cambria" w:eastAsia="Cambria"/>
                          <w:b w:val="1"/>
                          <w:bCs w:val="1"/>
                          <w:lang w:val="pt-PT"/>
                        </w:rPr>
                      </w:pP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rtl w:val="0"/>
                          <w:lang w:val="pt-PT"/>
                        </w:rPr>
                        <w:t>UNIVERSIDADE FEDERAL DO RIO DE JANEIRO</w:t>
                      </w:r>
                    </w:p>
                    <w:p>
                      <w:pPr>
                        <w:pStyle w:val="Normal.0"/>
                        <w:shd w:val="clear" w:color="auto" w:fill="ffffff"/>
                        <w:jc w:val="both"/>
                        <w:rPr>
                          <w:rFonts w:ascii="Cambria" w:cs="Cambria" w:hAnsi="Cambria" w:eastAsia="Cambria"/>
                          <w:b w:val="1"/>
                          <w:bCs w:val="1"/>
                          <w:lang w:val="pt-PT"/>
                        </w:rPr>
                      </w:pP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rtl w:val="0"/>
                          <w:lang w:val="pt-PT"/>
                        </w:rPr>
                        <w:t>Programa de Educa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rtl w:val="0"/>
                          <w:lang w:val="pt-PT"/>
                        </w:rPr>
                        <w:t>çã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rtl w:val="0"/>
                          <w:lang w:val="pt-PT"/>
                        </w:rPr>
                        <w:t>o Tutorial Conex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rtl w:val="0"/>
                          <w:lang w:val="pt-PT"/>
                        </w:rPr>
                        <w:t>õ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rtl w:val="0"/>
                          <w:lang w:val="pt-PT"/>
                        </w:rPr>
                        <w:t>es de Saberes/ Diversidade</w:t>
                      </w:r>
                    </w:p>
                    <w:p>
                      <w:pPr>
                        <w:pStyle w:val="Normal.0"/>
                        <w:shd w:val="clear" w:color="auto" w:fill="ffffff"/>
                        <w:jc w:val="both"/>
                        <w:rPr>
                          <w:lang w:val="pt-PT"/>
                        </w:rPr>
                      </w:pP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rtl w:val="0"/>
                          <w:lang w:val="pt-PT"/>
                        </w:rPr>
                        <w:t xml:space="preserve">Bolsistas: </w:t>
                      </w:r>
                      <w:r>
                        <w:rPr>
                          <w:rFonts w:ascii="Cambria" w:cs="Cambria" w:hAnsi="Cambria" w:eastAsia="Cambria"/>
                          <w:rtl w:val="0"/>
                          <w:lang w:val="pt-PT"/>
                        </w:rPr>
                        <w:t>Nayara Cristina dos Santos e Paloma da S</w:t>
                      </w:r>
                      <w:r>
                        <w:rPr>
                          <w:rtl w:val="0"/>
                          <w:lang w:val="pt-PT"/>
                        </w:rPr>
                        <w:t>ilva Nepomuceno</w:t>
                      </w:r>
                    </w:p>
                    <w:p>
                      <w:pPr>
                        <w:pStyle w:val="Normal.0"/>
                        <w:shd w:val="clear" w:color="auto" w:fill="ffffff"/>
                        <w:jc w:val="both"/>
                        <w:rPr>
                          <w:lang w:val="pt-PT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Orienta</w:t>
                      </w: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çã</w:t>
                      </w: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o:</w:t>
                      </w:r>
                      <w:r>
                        <w:rPr>
                          <w:rtl w:val="0"/>
                          <w:lang w:val="pt-PT"/>
                        </w:rPr>
                        <w:t xml:space="preserve"> Giovana Xavier</w:t>
                      </w:r>
                    </w:p>
                    <w:p>
                      <w:pPr>
                        <w:pStyle w:val="Normal.0"/>
                        <w:shd w:val="clear" w:color="auto" w:fill="ffffff"/>
                        <w:jc w:val="both"/>
                      </w:pP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Media</w:t>
                      </w: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çã</w:t>
                      </w: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o</w:t>
                      </w:r>
                      <w:r>
                        <w:rPr>
                          <w:rtl w:val="0"/>
                          <w:lang w:val="pt-PT"/>
                        </w:rPr>
                        <w:t>: P</w:t>
                      </w:r>
                      <w:r>
                        <w:rPr>
                          <w:rtl w:val="0"/>
                          <w:lang w:val="pt-PT"/>
                        </w:rPr>
                        <w:t>â</w:t>
                      </w:r>
                      <w:r>
                        <w:rPr>
                          <w:rtl w:val="0"/>
                          <w:lang w:val="pt-PT"/>
                        </w:rPr>
                        <w:t>mela Carvalho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lang w:val="pt-PT"/>
                        </w:rPr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  <w:lang w:val="pt-PT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  <w:lang w:val="pt-PT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  <w:lang w:val="pt-PT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  <w:lang w:val="pt-PT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  <w:lang w:val="pt-PT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  <w:lang w:val="pt-PT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  <w:lang w:val="pt-PT"/>
        </w:rPr>
      </w:pPr>
    </w:p>
    <w:p>
      <w:pPr>
        <w:pStyle w:val="Normal.0"/>
        <w:jc w:val="center"/>
        <w:rPr>
          <w:b w:val="1"/>
          <w:bCs w:val="1"/>
          <w:sz w:val="28"/>
          <w:szCs w:val="28"/>
          <w:u w:val="single"/>
          <w:lang w:val="pt-PT"/>
        </w:rPr>
      </w:pPr>
      <w:r>
        <w:rPr>
          <w:b w:val="1"/>
          <w:bCs w:val="1"/>
          <w:sz w:val="28"/>
          <w:szCs w:val="28"/>
          <w:u w:val="single"/>
          <w:rtl w:val="0"/>
          <w:lang w:val="pt-PT"/>
        </w:rPr>
        <w:t>Planejamento de oficina</w:t>
      </w:r>
    </w:p>
    <w:p>
      <w:pPr>
        <w:pStyle w:val="Normal.0"/>
        <w:jc w:val="center"/>
        <w:rPr>
          <w:b w:val="1"/>
          <w:bCs w:val="1"/>
          <w:lang w:val="pt-PT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85"/>
        </w:tabs>
        <w:spacing w:line="360" w:lineRule="auto"/>
        <w:rPr>
          <w:b w:val="1"/>
          <w:bCs w:val="1"/>
          <w:lang w:val="pt-PT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85"/>
        </w:tabs>
        <w:spacing w:line="360" w:lineRule="auto"/>
        <w:rPr>
          <w:lang w:val="pt-PT"/>
        </w:rPr>
      </w:pPr>
      <w:r>
        <w:rPr>
          <w:b w:val="1"/>
          <w:bCs w:val="1"/>
          <w:rtl w:val="0"/>
          <w:lang w:val="pt-PT"/>
        </w:rPr>
        <w:t>N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vel de ensino</w:t>
      </w:r>
      <w:r>
        <w:rPr>
          <w:rtl w:val="0"/>
          <w:lang w:val="pt-PT"/>
        </w:rPr>
        <w:t xml:space="preserve"> Fundamental e Ensino M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dio                        Data:</w:t>
        <w:tab/>
        <w:t>Outubro/2018</w:t>
      </w:r>
    </w:p>
    <w:p>
      <w:pPr>
        <w:pStyle w:val="Normal.0"/>
        <w:spacing w:line="360" w:lineRule="auto"/>
        <w:rPr>
          <w:lang w:val="pt-PT"/>
        </w:rPr>
      </w:pPr>
      <w:r>
        <w:rPr>
          <w:b w:val="1"/>
          <w:bCs w:val="1"/>
          <w:rtl w:val="0"/>
          <w:lang w:val="pt-PT"/>
        </w:rPr>
        <w:t>Tema</w:t>
      </w:r>
      <w:r>
        <w:rPr>
          <w:rtl w:val="0"/>
          <w:lang w:val="pt-PT"/>
        </w:rPr>
        <w:t>: A Trajet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 de vida de Eduardo das Neves e suas produ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art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sticas. </w:t>
      </w:r>
    </w:p>
    <w:p>
      <w:pPr>
        <w:pStyle w:val="Normal.0"/>
        <w:spacing w:line="360" w:lineRule="auto"/>
        <w:rPr>
          <w:lang w:val="pt-PT"/>
        </w:rPr>
      </w:pPr>
      <w:r>
        <w:rPr>
          <w:b w:val="1"/>
          <w:bCs w:val="1"/>
          <w:rtl w:val="0"/>
          <w:lang w:val="pt-PT"/>
        </w:rPr>
        <w:t>T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tulo:</w:t>
      </w:r>
      <w:r>
        <w:rPr>
          <w:rtl w:val="0"/>
          <w:lang w:val="pt-PT"/>
        </w:rPr>
        <w:t xml:space="preserve"> A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sica como mecanismo de resist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 cultural.</w:t>
      </w:r>
    </w:p>
    <w:p>
      <w:pPr>
        <w:pStyle w:val="Normal.0"/>
        <w:spacing w:line="360" w:lineRule="auto"/>
        <w:rPr>
          <w:lang w:val="pt-PT"/>
        </w:rPr>
      </w:pPr>
      <w:r>
        <w:rPr>
          <w:rtl w:val="0"/>
          <w:lang w:val="pt-PT"/>
        </w:rPr>
        <w:t>Escola Municipal Daniel Piza. Coordenadora Pedag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gica: Claudielle Pav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</w:t>
      </w:r>
    </w:p>
    <w:p>
      <w:pPr>
        <w:pStyle w:val="Normal.0"/>
        <w:rPr>
          <w:lang w:val="pt-PT"/>
        </w:rPr>
      </w:pPr>
    </w:p>
    <w:p>
      <w:pPr>
        <w:pStyle w:val="Normal.0"/>
        <w:rPr>
          <w:lang w:val="pt-PT"/>
        </w:rPr>
      </w:pPr>
      <w:r>
        <w:rPr>
          <w:b w:val="1"/>
          <w:bCs w:val="1"/>
          <w:rtl w:val="0"/>
          <w:lang w:val="pt-PT"/>
        </w:rPr>
        <w:t>Objetivos gerais</w:t>
      </w:r>
      <w:r>
        <w:rPr>
          <w:rtl w:val="0"/>
          <w:lang w:val="pt-PT"/>
        </w:rPr>
        <w:t>: Conhecer outra possibilidade de trajet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 no 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s-aboli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identificando aspectos de resist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 cultural por meio da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sica.</w:t>
      </w:r>
    </w:p>
    <w:p>
      <w:pPr>
        <w:pStyle w:val="Normal.0"/>
        <w:rPr>
          <w:lang w:val="pt-PT"/>
        </w:rPr>
      </w:pPr>
    </w:p>
    <w:tbl>
      <w:tblPr>
        <w:tblW w:w="1444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10"/>
        <w:gridCol w:w="2519"/>
        <w:gridCol w:w="3435"/>
        <w:gridCol w:w="3921"/>
        <w:gridCol w:w="1056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Objetivos espec</w:t>
            </w:r>
            <w:r>
              <w:rPr>
                <w:b w:val="1"/>
                <w:bCs w:val="1"/>
                <w:rtl w:val="0"/>
                <w:lang w:val="pt-PT"/>
              </w:rPr>
              <w:t>í</w:t>
            </w:r>
            <w:r>
              <w:rPr>
                <w:b w:val="1"/>
                <w:bCs w:val="1"/>
                <w:rtl w:val="0"/>
                <w:lang w:val="pt-PT"/>
              </w:rPr>
              <w:t>ficos</w:t>
            </w:r>
          </w:p>
        </w:tc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Conte</w:t>
            </w:r>
            <w:r>
              <w:rPr>
                <w:b w:val="1"/>
                <w:bCs w:val="1"/>
                <w:rtl w:val="0"/>
                <w:lang w:val="pt-PT"/>
              </w:rPr>
              <w:t>ú</w:t>
            </w:r>
            <w:r>
              <w:rPr>
                <w:b w:val="1"/>
                <w:bCs w:val="1"/>
                <w:rtl w:val="0"/>
                <w:lang w:val="pt-PT"/>
              </w:rPr>
              <w:t>dos/Conceitos</w:t>
            </w:r>
          </w:p>
        </w:tc>
        <w:tc>
          <w:tcPr>
            <w:tcW w:type="dxa" w:w="3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Procedimentos did</w:t>
            </w:r>
            <w:r>
              <w:rPr>
                <w:b w:val="1"/>
                <w:bCs w:val="1"/>
                <w:rtl w:val="0"/>
                <w:lang w:val="pt-PT"/>
              </w:rPr>
              <w:t>á</w:t>
            </w:r>
            <w:r>
              <w:rPr>
                <w:b w:val="1"/>
                <w:bCs w:val="1"/>
                <w:rtl w:val="0"/>
                <w:lang w:val="pt-PT"/>
              </w:rPr>
              <w:t>ticos</w:t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Recursos utilizados</w:t>
            </w:r>
          </w:p>
        </w:tc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Tempo</w:t>
            </w:r>
          </w:p>
        </w:tc>
      </w:tr>
      <w:tr>
        <w:tblPrEx>
          <w:shd w:val="clear" w:color="auto" w:fill="ced7e7"/>
        </w:tblPrEx>
        <w:trPr>
          <w:trHeight w:val="7752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ágrafo da Lista"/>
              <w:numPr>
                <w:ilvl w:val="0"/>
                <w:numId w:val="1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Conhecer o conceito de p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>s-aboli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>o.</w:t>
            </w:r>
          </w:p>
          <w:p>
            <w:pPr>
              <w:pStyle w:val="Parágrafo da Lista"/>
              <w:spacing w:line="276" w:lineRule="auto"/>
              <w:ind w:left="360" w:firstLine="0"/>
            </w:pPr>
          </w:p>
          <w:p>
            <w:pPr>
              <w:pStyle w:val="Parágrafo da Lista"/>
              <w:numPr>
                <w:ilvl w:val="0"/>
                <w:numId w:val="1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Analisar as continuidades e transforma</w:t>
            </w:r>
            <w:r>
              <w:rPr>
                <w:rtl w:val="0"/>
                <w:lang w:val="pt-PT"/>
              </w:rPr>
              <w:t>çõ</w:t>
            </w:r>
            <w:r>
              <w:rPr>
                <w:rtl w:val="0"/>
                <w:lang w:val="pt-PT"/>
              </w:rPr>
              <w:t>es que ocorreram com a aboli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>o.</w:t>
            </w:r>
          </w:p>
          <w:p>
            <w:pPr>
              <w:pStyle w:val="Parágrafo da Lista"/>
              <w:spacing w:line="276" w:lineRule="auto"/>
              <w:ind w:left="360" w:firstLine="0"/>
            </w:pPr>
          </w:p>
          <w:p>
            <w:pPr>
              <w:pStyle w:val="Parágrafo da Lista"/>
              <w:numPr>
                <w:ilvl w:val="0"/>
                <w:numId w:val="1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Conhecer biografias de Eduardo das Neves.</w:t>
            </w:r>
          </w:p>
          <w:p>
            <w:pPr>
              <w:pStyle w:val="Parágrafo da Lista"/>
              <w:spacing w:line="276" w:lineRule="auto"/>
              <w:ind w:left="360" w:firstLine="0"/>
            </w:pPr>
          </w:p>
          <w:p>
            <w:pPr>
              <w:pStyle w:val="Parágrafo da Lista"/>
              <w:numPr>
                <w:ilvl w:val="0"/>
                <w:numId w:val="1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Reconhecer m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>sicas de origem popular como resist</w:t>
            </w:r>
            <w:r>
              <w:rPr>
                <w:rtl w:val="0"/>
                <w:lang w:val="pt-PT"/>
              </w:rPr>
              <w:t>ê</w:t>
            </w:r>
            <w:r>
              <w:rPr>
                <w:rtl w:val="0"/>
                <w:lang w:val="pt-PT"/>
              </w:rPr>
              <w:t>ncia cultural.</w:t>
            </w:r>
          </w:p>
          <w:p>
            <w:pPr>
              <w:pStyle w:val="Parágrafo da Lista"/>
              <w:spacing w:line="276" w:lineRule="auto"/>
              <w:ind w:left="360" w:firstLine="0"/>
            </w:pPr>
          </w:p>
          <w:p>
            <w:pPr>
              <w:pStyle w:val="Parágrafo da Lista"/>
              <w:numPr>
                <w:ilvl w:val="0"/>
                <w:numId w:val="1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Exemplificar a m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>sica perif</w:t>
            </w:r>
            <w:r>
              <w:rPr>
                <w:rtl w:val="0"/>
                <w:lang w:val="pt-PT"/>
              </w:rPr>
              <w:t>é</w:t>
            </w:r>
            <w:r>
              <w:rPr>
                <w:rtl w:val="0"/>
                <w:lang w:val="pt-PT"/>
              </w:rPr>
              <w:t>rica como marcador de resist</w:t>
            </w:r>
            <w:r>
              <w:rPr>
                <w:rtl w:val="0"/>
                <w:lang w:val="pt-PT"/>
              </w:rPr>
              <w:t>ê</w:t>
            </w:r>
            <w:r>
              <w:rPr>
                <w:rtl w:val="0"/>
                <w:lang w:val="pt-PT"/>
              </w:rPr>
              <w:t>ncia cultural.</w:t>
            </w:r>
          </w:p>
          <w:p>
            <w:pPr>
              <w:pStyle w:val="Parágrafo da Lista"/>
              <w:spacing w:line="276" w:lineRule="auto"/>
              <w:ind w:left="0" w:firstLine="0"/>
            </w:pPr>
          </w:p>
          <w:p>
            <w:pPr>
              <w:pStyle w:val="Parágrafo da Lista"/>
              <w:numPr>
                <w:ilvl w:val="0"/>
                <w:numId w:val="1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Produzir registros escritos associado as tem</w:t>
            </w:r>
            <w:r>
              <w:rPr>
                <w:rtl w:val="0"/>
                <w:lang w:val="pt-PT"/>
              </w:rPr>
              <w:t>á</w:t>
            </w:r>
            <w:r>
              <w:rPr>
                <w:rtl w:val="0"/>
                <w:lang w:val="pt-PT"/>
              </w:rPr>
              <w:t>ticas conhecidas.</w:t>
            </w:r>
            <w:r/>
          </w:p>
        </w:tc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ágrafo da Lista"/>
              <w:numPr>
                <w:ilvl w:val="0"/>
                <w:numId w:val="2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Hist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 xml:space="preserve">ria 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>nica</w:t>
            </w:r>
          </w:p>
          <w:p>
            <w:pPr>
              <w:pStyle w:val="Parágrafo da Lista"/>
              <w:spacing w:line="276" w:lineRule="auto"/>
              <w:ind w:left="360" w:firstLine="0"/>
              <w:rPr>
                <w:lang w:val="en-US"/>
              </w:rPr>
            </w:pPr>
          </w:p>
          <w:p>
            <w:pPr>
              <w:pStyle w:val="Parágrafo da Lista"/>
              <w:numPr>
                <w:ilvl w:val="0"/>
                <w:numId w:val="2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Oralidade - Compartilhamento da pr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>pria experi</w:t>
            </w:r>
            <w:r>
              <w:rPr>
                <w:rtl w:val="0"/>
                <w:lang w:val="pt-PT"/>
              </w:rPr>
              <w:t>ê</w:t>
            </w:r>
            <w:r>
              <w:rPr>
                <w:rtl w:val="0"/>
                <w:lang w:val="pt-PT"/>
              </w:rPr>
              <w:t>ncia.</w:t>
            </w:r>
          </w:p>
          <w:p>
            <w:pPr>
              <w:pStyle w:val="Parágrafo da Lista"/>
              <w:spacing w:line="276" w:lineRule="auto"/>
              <w:ind w:left="360" w:firstLine="0"/>
              <w:rPr>
                <w:lang w:val="pt-PT"/>
              </w:rPr>
            </w:pPr>
          </w:p>
          <w:p>
            <w:pPr>
              <w:pStyle w:val="Parágrafo da Lista"/>
              <w:numPr>
                <w:ilvl w:val="0"/>
                <w:numId w:val="2"/>
              </w:numPr>
              <w:spacing w:line="276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Continuidade</w:t>
            </w:r>
          </w:p>
          <w:p>
            <w:pPr>
              <w:pStyle w:val="Parágrafo da Lista"/>
              <w:spacing w:line="276" w:lineRule="auto"/>
              <w:ind w:left="0" w:firstLine="0"/>
              <w:rPr>
                <w:lang w:val="en-US"/>
              </w:rPr>
            </w:pPr>
          </w:p>
          <w:p>
            <w:pPr>
              <w:pStyle w:val="Parágrafo da Lista"/>
              <w:numPr>
                <w:ilvl w:val="0"/>
                <w:numId w:val="2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Subjetividade - Compreender-se como produtores de conhecimento</w:t>
            </w:r>
          </w:p>
          <w:p>
            <w:pPr>
              <w:pStyle w:val="Parágrafo da Lista"/>
              <w:spacing w:line="276" w:lineRule="auto"/>
              <w:ind w:left="0" w:firstLine="0"/>
              <w:rPr>
                <w:lang w:val="pt-PT"/>
              </w:rPr>
            </w:pPr>
          </w:p>
          <w:p>
            <w:pPr>
              <w:pStyle w:val="Parágrafo da Lista"/>
              <w:numPr>
                <w:ilvl w:val="0"/>
                <w:numId w:val="2"/>
              </w:numPr>
              <w:spacing w:line="276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Escreviv</w:t>
            </w:r>
            <w:r>
              <w:rPr>
                <w:rtl w:val="0"/>
                <w:lang w:val="en-US"/>
              </w:rPr>
              <w:t>ê</w:t>
            </w:r>
            <w:r>
              <w:rPr>
                <w:rtl w:val="0"/>
                <w:lang w:val="en-US"/>
              </w:rPr>
              <w:t>ncia</w:t>
            </w:r>
          </w:p>
          <w:p>
            <w:pPr>
              <w:pStyle w:val="Parágrafo da Lista"/>
              <w:spacing w:line="276" w:lineRule="auto"/>
              <w:ind w:left="0" w:firstLine="0"/>
              <w:rPr>
                <w:lang w:val="en-US"/>
              </w:rPr>
            </w:pPr>
          </w:p>
          <w:p>
            <w:pPr>
              <w:pStyle w:val="Parágrafo da Lista"/>
              <w:numPr>
                <w:ilvl w:val="0"/>
                <w:numId w:val="2"/>
              </w:numPr>
              <w:spacing w:line="276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Trajet</w:t>
            </w:r>
            <w:r>
              <w:rPr>
                <w:rtl w:val="0"/>
                <w:lang w:val="en-US"/>
              </w:rPr>
              <w:t>ó</w:t>
            </w:r>
            <w:r>
              <w:rPr>
                <w:rtl w:val="0"/>
                <w:lang w:val="en-US"/>
              </w:rPr>
              <w:t>ria</w:t>
            </w:r>
          </w:p>
          <w:p>
            <w:pPr>
              <w:pStyle w:val="Normal.0"/>
            </w:pPr>
            <w:r>
              <w:rPr>
                <w:lang w:val="pt-PT"/>
              </w:rPr>
            </w:r>
          </w:p>
        </w:tc>
        <w:tc>
          <w:tcPr>
            <w:tcW w:type="dxa" w:w="3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ágrafo da Lista"/>
              <w:numPr>
                <w:ilvl w:val="0"/>
                <w:numId w:val="3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Desenvolvimento do debate acerca da m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>sica como retrato de realidades.</w:t>
            </w:r>
          </w:p>
          <w:p>
            <w:pPr>
              <w:pStyle w:val="Parágrafo da Lista"/>
              <w:spacing w:line="276" w:lineRule="auto"/>
              <w:ind w:left="360" w:firstLine="0"/>
            </w:pPr>
          </w:p>
          <w:p>
            <w:pPr>
              <w:pStyle w:val="Parágrafo da Lista"/>
              <w:numPr>
                <w:ilvl w:val="0"/>
                <w:numId w:val="3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Debate sobre a m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 xml:space="preserve">sica dele e outros ritmos da </w:t>
            </w:r>
            <w:r>
              <w:rPr>
                <w:rtl w:val="0"/>
                <w:lang w:val="pt-PT"/>
              </w:rPr>
              <w:t>é</w:t>
            </w:r>
            <w:r>
              <w:rPr>
                <w:rtl w:val="0"/>
                <w:lang w:val="pt-PT"/>
              </w:rPr>
              <w:t>poca.</w:t>
            </w:r>
          </w:p>
          <w:p>
            <w:pPr>
              <w:pStyle w:val="Parágrafo da Lista"/>
              <w:spacing w:line="276" w:lineRule="auto"/>
              <w:ind w:left="360" w:firstLine="0"/>
            </w:pPr>
          </w:p>
          <w:p>
            <w:pPr>
              <w:pStyle w:val="Parágrafo da Lista"/>
              <w:numPr>
                <w:ilvl w:val="0"/>
                <w:numId w:val="3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Indica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>o, por parte dos estudantes, de m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>sicas que caracterizem como de resist</w:t>
            </w:r>
            <w:r>
              <w:rPr>
                <w:rtl w:val="0"/>
                <w:lang w:val="pt-PT"/>
              </w:rPr>
              <w:t>ê</w:t>
            </w:r>
            <w:r>
              <w:rPr>
                <w:rtl w:val="0"/>
                <w:lang w:val="pt-PT"/>
              </w:rPr>
              <w:t xml:space="preserve">ncia. </w:t>
            </w:r>
          </w:p>
          <w:p>
            <w:pPr>
              <w:pStyle w:val="Parágrafo da Lista"/>
            </w:pPr>
          </w:p>
          <w:p>
            <w:pPr>
              <w:pStyle w:val="Normal.0"/>
              <w:numPr>
                <w:ilvl w:val="0"/>
                <w:numId w:val="3"/>
              </w:numPr>
              <w:rPr>
                <w:lang w:val="pt-PT"/>
              </w:rPr>
            </w:pPr>
            <w:r>
              <w:rPr>
                <w:rtl w:val="0"/>
                <w:lang w:val="pt-PT"/>
              </w:rPr>
              <w:t>Propor cria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>o de um rapper coletivo. Em grupo ou individualmente, os alunos produziram pequenas frases que conectem a hist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>ria de Eduardo com a quest</w:t>
            </w:r>
            <w:r>
              <w:rPr>
                <w:rtl w:val="0"/>
                <w:lang w:val="pt-PT"/>
              </w:rPr>
              <w:t>ã</w:t>
            </w:r>
            <w:r>
              <w:rPr>
                <w:rtl w:val="0"/>
                <w:lang w:val="pt-PT"/>
              </w:rPr>
              <w:t>o da resist</w:t>
            </w:r>
            <w:r>
              <w:rPr>
                <w:rtl w:val="0"/>
                <w:lang w:val="pt-PT"/>
              </w:rPr>
              <w:t>ê</w:t>
            </w:r>
            <w:r>
              <w:rPr>
                <w:rtl w:val="0"/>
                <w:lang w:val="pt-PT"/>
              </w:rPr>
              <w:t xml:space="preserve">ncia cultural e os dias de hoje. Essas frases eram unidades, formando um rap coletivo. </w:t>
            </w:r>
          </w:p>
          <w:p>
            <w:pPr>
              <w:pStyle w:val="Parágrafo da Lista"/>
            </w:pPr>
          </w:p>
          <w:p>
            <w:pPr>
              <w:pStyle w:val="Normal.0"/>
              <w:numPr>
                <w:ilvl w:val="0"/>
                <w:numId w:val="3"/>
              </w:numPr>
              <w:rPr>
                <w:lang w:val="pt-PT"/>
              </w:rPr>
            </w:pPr>
            <w:r>
              <w:rPr>
                <w:rtl w:val="0"/>
                <w:lang w:val="pt-PT"/>
              </w:rPr>
              <w:t>Ou Batalha de conhecimento (destrinchar)</w:t>
            </w:r>
            <w:r/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rtl w:val="0"/>
                <w:lang w:val="pt-PT"/>
              </w:rPr>
              <w:t>Apresenta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 xml:space="preserve">o de fotos de Eduardo das Neves e imagens da cidade </w:t>
            </w:r>
            <w:r>
              <w:rPr>
                <w:rtl w:val="0"/>
                <w:lang w:val="pt-PT"/>
              </w:rPr>
              <w:t>à é</w:t>
            </w:r>
            <w:r>
              <w:rPr>
                <w:rtl w:val="0"/>
                <w:lang w:val="pt-PT"/>
              </w:rPr>
              <w:t xml:space="preserve">poca. </w:t>
            </w:r>
          </w:p>
          <w:p>
            <w:pPr>
              <w:pStyle w:val="Normal.0"/>
              <w:ind w:left="360" w:firstLine="0"/>
            </w:pPr>
          </w:p>
          <w:p>
            <w:pPr>
              <w:pStyle w:val="Normal.0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rtl w:val="0"/>
                <w:lang w:val="pt-PT"/>
              </w:rPr>
              <w:t>Apresenta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 xml:space="preserve">o do </w:t>
            </w:r>
            <w:r>
              <w:rPr>
                <w:rtl w:val="0"/>
                <w:lang w:val="pt-PT"/>
              </w:rPr>
              <w:t>á</w:t>
            </w:r>
            <w:r>
              <w:rPr>
                <w:rtl w:val="0"/>
                <w:lang w:val="pt-PT"/>
              </w:rPr>
              <w:t>udio de uma das m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 xml:space="preserve">sicas gravadas de Eduardo das Neves. </w:t>
            </w:r>
          </w:p>
          <w:p>
            <w:pPr>
              <w:pStyle w:val="Normal.0"/>
              <w:ind w:left="360" w:firstLine="0"/>
            </w:pPr>
          </w:p>
          <w:p>
            <w:pPr>
              <w:pStyle w:val="Normal.0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rtl w:val="0"/>
                <w:lang w:val="pt-PT"/>
              </w:rPr>
              <w:t>Apresenta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 xml:space="preserve">o de um funk que mescle os instrumentos tradicionais do ritmo no RJ com elementos de outros locais brasileiros, como o funk com </w:t>
            </w:r>
            <w:r>
              <w:rPr>
                <w:i w:val="1"/>
                <w:iCs w:val="1"/>
                <w:rtl w:val="0"/>
                <w:lang w:val="pt-PT"/>
              </w:rPr>
              <w:t xml:space="preserve">ritmo de rasteirinha </w:t>
            </w:r>
            <w:r>
              <w:rPr>
                <w:rtl w:val="0"/>
                <w:lang w:val="pt-PT"/>
              </w:rPr>
              <w:t xml:space="preserve">(a escolher). </w:t>
            </w:r>
          </w:p>
        </w:tc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</w:pPr>
            <w:r>
              <w:rPr>
                <w:rtl w:val="0"/>
                <w:lang w:val="pt-PT"/>
              </w:rPr>
              <w:t>2h</w:t>
            </w:r>
          </w:p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</w:pPr>
            <w:r>
              <w:rPr>
                <w:b w:val="1"/>
                <w:bCs w:val="1"/>
                <w:lang w:val="pt-PT"/>
              </w:rPr>
            </w:r>
          </w:p>
        </w:tc>
      </w:tr>
    </w:tbl>
    <w:p>
      <w:pPr>
        <w:pStyle w:val="Normal.0"/>
        <w:rPr>
          <w:b w:val="1"/>
          <w:bCs w:val="1"/>
          <w:lang w:val="pt-PT"/>
        </w:rPr>
      </w:pPr>
    </w:p>
    <w:p>
      <w:pPr>
        <w:pStyle w:val="Normal.0"/>
        <w:rPr>
          <w:lang w:val="pt-PT"/>
        </w:rPr>
      </w:pPr>
    </w:p>
    <w:p>
      <w:pPr>
        <w:pStyle w:val="Normal.0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Bibliografia:</w:t>
      </w:r>
    </w:p>
    <w:p>
      <w:pPr>
        <w:pStyle w:val="Normal.0"/>
        <w:rPr>
          <w:b w:val="1"/>
          <w:bCs w:val="1"/>
          <w:lang w:val="pt-PT"/>
        </w:rPr>
      </w:pPr>
    </w:p>
    <w:p>
      <w:pPr>
        <w:pStyle w:val="Normal.0"/>
        <w:jc w:val="both"/>
        <w:rPr>
          <w:lang w:val="pt-PT"/>
        </w:rPr>
      </w:pPr>
      <w:r>
        <w:rPr>
          <w:rtl w:val="0"/>
          <w:lang w:val="pt-PT"/>
        </w:rPr>
        <w:t>Blog Uol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sica | Conhe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o funk rasteirinha, novo estilo que dominou as pistas.</w:t>
      </w:r>
    </w:p>
    <w:p>
      <w:pPr>
        <w:pStyle w:val="Normal.0"/>
        <w:jc w:val="both"/>
        <w:rPr>
          <w:lang w:val="pt-PT"/>
        </w:rPr>
      </w:pPr>
      <w:r>
        <w:rPr>
          <w:rtl w:val="0"/>
          <w:lang w:val="pt-PT"/>
        </w:rPr>
        <w:t>Dispon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vel em: </w:t>
      </w:r>
      <w:r>
        <w:rPr>
          <w:rStyle w:val="Hyperlink.0"/>
          <w:lang w:val="pt-PT"/>
        </w:rPr>
        <w:fldChar w:fldCharType="begin" w:fldLock="0"/>
      </w:r>
      <w:r>
        <w:rPr>
          <w:rStyle w:val="Hyperlink.0"/>
          <w:lang w:val="pt-PT"/>
        </w:rPr>
        <w:instrText xml:space="preserve"> HYPERLINK "https://uolmusica.blogosfera.uol.com.br/2015/01/22/conheca-o-funk-rasteirinha-novo-estilo-que-dominou-as-pistas/"</w:instrText>
      </w:r>
      <w:r>
        <w:rPr>
          <w:rStyle w:val="Hyperlink.0"/>
          <w:lang w:val="pt-PT"/>
        </w:rPr>
        <w:fldChar w:fldCharType="separate" w:fldLock="0"/>
      </w:r>
      <w:r>
        <w:rPr>
          <w:rStyle w:val="Hyperlink.0"/>
          <w:rtl w:val="0"/>
          <w:lang w:val="pt-PT"/>
        </w:rPr>
        <w:t>https://uolmusica.blogosfera.uol.com.br/2015/01/22/conheca-o-funk-rasteirinha-novo-estilo-que-dominou-as-pistas/</w:t>
      </w:r>
      <w:r>
        <w:rPr>
          <w:lang w:val="pt-PT"/>
        </w:rPr>
        <w:fldChar w:fldCharType="end" w:fldLock="0"/>
      </w:r>
      <w:r>
        <w:rPr>
          <w:rtl w:val="0"/>
          <w:lang w:val="pt-PT"/>
        </w:rPr>
        <w:t xml:space="preserve"> Acesso em 19/09/2018.</w:t>
      </w:r>
    </w:p>
    <w:p>
      <w:pPr>
        <w:pStyle w:val="Normal.0"/>
        <w:jc w:val="both"/>
        <w:rPr>
          <w:lang w:val="pt-PT"/>
        </w:rPr>
      </w:pPr>
    </w:p>
    <w:p>
      <w:pPr>
        <w:pStyle w:val="Normal.0"/>
        <w:jc w:val="both"/>
        <w:rPr>
          <w:lang w:val="pt-PT"/>
        </w:rPr>
      </w:pPr>
      <w:r>
        <w:rPr>
          <w:rtl w:val="0"/>
          <w:lang w:val="pt-PT"/>
        </w:rPr>
        <w:t>ABREU, Martha. O "crioulo Dudu": participa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pol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tica e identidade negra nas hist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rias de um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sico cantor (1890-1920). Topoi (Rio J.)[online]. 2010, vol.11, n.20, pp.92-113. Dispon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vel em: </w:t>
      </w:r>
      <w:r>
        <w:rPr>
          <w:rStyle w:val="Hyperlink.0"/>
          <w:lang w:val="pt-PT"/>
        </w:rPr>
        <w:fldChar w:fldCharType="begin" w:fldLock="0"/>
      </w:r>
      <w:r>
        <w:rPr>
          <w:rStyle w:val="Hyperlink.0"/>
          <w:lang w:val="pt-PT"/>
        </w:rPr>
        <w:instrText xml:space="preserve"> HYPERLINK "http://www.scielo.br/pdf/topoi/v11n20/2237-101X-topoi-11-20-00092.pdf%20Acesso%20em%2001/07/2018.%C3%A7"</w:instrText>
      </w:r>
      <w:r>
        <w:rPr>
          <w:rStyle w:val="Hyperlink.0"/>
          <w:lang w:val="pt-PT"/>
        </w:rPr>
        <w:fldChar w:fldCharType="separate" w:fldLock="0"/>
      </w:r>
      <w:r>
        <w:rPr>
          <w:rStyle w:val="Hyperlink.0"/>
          <w:rtl w:val="0"/>
          <w:lang w:val="pt-PT"/>
        </w:rPr>
        <w:t>http://www.scielo.br/pdf/topoi/v11n20/2237-101X-topoi-11-20-00092.pdf Acesso em 01/07/2018.</w:t>
      </w:r>
      <w:r>
        <w:rPr>
          <w:rStyle w:val="Hyperlink.0"/>
          <w:rtl w:val="0"/>
          <w:lang w:val="pt-PT"/>
        </w:rPr>
        <w:t>ç</w:t>
      </w:r>
      <w:r>
        <w:rPr>
          <w:lang w:val="pt-PT"/>
        </w:rPr>
        <w:fldChar w:fldCharType="end" w:fldLock="0"/>
      </w:r>
    </w:p>
    <w:p>
      <w:pPr>
        <w:pStyle w:val="Normal.0"/>
        <w:jc w:val="both"/>
        <w:rPr>
          <w:lang w:val="pt-PT"/>
        </w:rPr>
      </w:pPr>
    </w:p>
    <w:p>
      <w:pPr>
        <w:pStyle w:val="Normal.0"/>
        <w:jc w:val="both"/>
        <w:rPr>
          <w:lang w:val="pt-PT"/>
        </w:rPr>
      </w:pPr>
      <w:r>
        <w:rPr>
          <w:rtl w:val="0"/>
          <w:lang w:val="pt-PT"/>
        </w:rPr>
        <w:t>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 xml:space="preserve">sica </w:t>
      </w:r>
      <w:r>
        <w:rPr>
          <w:rtl w:val="0"/>
          <w:lang w:val="pt-PT"/>
        </w:rPr>
        <w:t>“</w:t>
      </w:r>
      <w:r>
        <w:rPr>
          <w:rtl w:val="0"/>
          <w:lang w:val="pt-PT"/>
        </w:rPr>
        <w:t>O meu boi morreu</w:t>
      </w:r>
      <w:r>
        <w:rPr>
          <w:rtl w:val="0"/>
          <w:lang w:val="pt-PT"/>
        </w:rPr>
        <w:t xml:space="preserve">” – </w:t>
      </w:r>
      <w:r>
        <w:rPr>
          <w:rtl w:val="0"/>
          <w:lang w:val="pt-PT"/>
        </w:rPr>
        <w:t>Eduardo das Neves Dispon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vel em: &lt;</w:t>
      </w:r>
      <w:r>
        <w:rPr>
          <w:rStyle w:val="Hyperlink.0"/>
          <w:lang w:val="pt-PT"/>
        </w:rPr>
        <w:fldChar w:fldCharType="begin" w:fldLock="0"/>
      </w:r>
      <w:r>
        <w:rPr>
          <w:rStyle w:val="Hyperlink.0"/>
          <w:lang w:val="pt-PT"/>
        </w:rPr>
        <w:instrText xml:space="preserve"> HYPERLINK "https://m.youtube.com/watch?v=obOIQa4MJ98"</w:instrText>
      </w:r>
      <w:r>
        <w:rPr>
          <w:rStyle w:val="Hyperlink.0"/>
          <w:lang w:val="pt-PT"/>
        </w:rPr>
        <w:fldChar w:fldCharType="separate" w:fldLock="0"/>
      </w:r>
      <w:r>
        <w:rPr>
          <w:rStyle w:val="Hyperlink.0"/>
          <w:rtl w:val="0"/>
          <w:lang w:val="pt-PT"/>
        </w:rPr>
        <w:t>https://m.youtube.com/watch?v=obOIQa4MJ98</w:t>
      </w:r>
      <w:r>
        <w:rPr>
          <w:lang w:val="pt-PT"/>
        </w:rPr>
        <w:fldChar w:fldCharType="end" w:fldLock="0"/>
      </w:r>
      <w:r>
        <w:rPr>
          <w:rtl w:val="0"/>
          <w:lang w:val="pt-PT"/>
        </w:rPr>
        <w:t>&gt; Acesso em 01/07/2018.</w:t>
      </w:r>
    </w:p>
    <w:p>
      <w:pPr>
        <w:pStyle w:val="Normal.0"/>
        <w:jc w:val="both"/>
        <w:rPr>
          <w:lang w:val="pt-PT"/>
        </w:rPr>
      </w:pPr>
    </w:p>
    <w:p>
      <w:pPr>
        <w:pStyle w:val="Normal.0"/>
        <w:jc w:val="both"/>
      </w:pPr>
      <w:r>
        <w:rPr>
          <w:rtl w:val="0"/>
          <w:lang w:val="pt-PT"/>
        </w:rPr>
        <w:t xml:space="preserve">Texto </w:t>
      </w:r>
      <w:r>
        <w:rPr>
          <w:rtl w:val="0"/>
          <w:lang w:val="pt-PT"/>
        </w:rPr>
        <w:t>“</w:t>
      </w:r>
      <w:r>
        <w:rPr>
          <w:rtl w:val="0"/>
          <w:lang w:val="pt-PT"/>
        </w:rPr>
        <w:t>Por uma discografia nordestina: 1902-1919</w:t>
      </w:r>
      <w:r>
        <w:rPr>
          <w:rtl w:val="0"/>
          <w:lang w:val="pt-PT"/>
        </w:rPr>
        <w:t xml:space="preserve">” – </w:t>
      </w:r>
      <w:r>
        <w:rPr>
          <w:rtl w:val="0"/>
          <w:lang w:val="pt-PT"/>
        </w:rPr>
        <w:t>Site Outros Cr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ticos &lt;https://outroscriticos.com/por-uma-discografia-nordestina-1902-1919&gt; Acesso em 01/07/2018</w:t>
      </w:r>
    </w:p>
    <w:sectPr>
      <w:headerReference w:type="default" r:id="rId5"/>
      <w:footerReference w:type="default" r:id="rId6"/>
      <w:pgSz w:w="16840" w:h="11900" w:orient="landscape"/>
      <w:pgMar w:top="1701" w:right="1417" w:bottom="1701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Parágrafo da Lista">
    <w:name w:val="Parágrafo da Lista"/>
    <w:next w:val="Parágrafo da List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